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68D" w:rsidRPr="00A812E6" w:rsidRDefault="0066568D" w:rsidP="0066568D">
      <w:pPr>
        <w:pStyle w:val="Corpodetexto"/>
        <w:jc w:val="both"/>
        <w:rPr>
          <w:rFonts w:ascii="Arial" w:hAnsi="Arial" w:cs="Arial"/>
          <w:sz w:val="22"/>
          <w:szCs w:val="22"/>
        </w:rPr>
      </w:pPr>
    </w:p>
    <w:p w:rsidR="0066568D" w:rsidRPr="00A812E6" w:rsidRDefault="0066568D" w:rsidP="0066568D">
      <w:pPr>
        <w:pStyle w:val="Corpodetexto"/>
        <w:jc w:val="both"/>
        <w:rPr>
          <w:rFonts w:ascii="Arial" w:hAnsi="Arial" w:cs="Arial"/>
          <w:sz w:val="22"/>
          <w:szCs w:val="22"/>
        </w:rPr>
      </w:pPr>
      <w:r>
        <w:rPr>
          <w:rFonts w:ascii="Arial" w:hAnsi="Arial" w:cs="Arial"/>
          <w:noProof/>
          <w:sz w:val="22"/>
          <w:szCs w:val="22"/>
        </w:rPr>
        <w:drawing>
          <wp:inline distT="0" distB="0" distL="0" distR="0">
            <wp:extent cx="1933575" cy="1009650"/>
            <wp:effectExtent l="19050" t="0" r="9525" b="0"/>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srcRect/>
                    <a:stretch>
                      <a:fillRect/>
                    </a:stretch>
                  </pic:blipFill>
                  <pic:spPr bwMode="auto">
                    <a:xfrm>
                      <a:off x="0" y="0"/>
                      <a:ext cx="1933575" cy="1009650"/>
                    </a:xfrm>
                    <a:prstGeom prst="rect">
                      <a:avLst/>
                    </a:prstGeom>
                    <a:noFill/>
                    <a:ln w="9525">
                      <a:noFill/>
                      <a:miter lim="800000"/>
                      <a:headEnd/>
                      <a:tailEnd/>
                    </a:ln>
                  </pic:spPr>
                </pic:pic>
              </a:graphicData>
            </a:graphic>
          </wp:inline>
        </w:drawing>
      </w:r>
    </w:p>
    <w:p w:rsidR="0066568D" w:rsidRPr="00A812E6" w:rsidRDefault="0066568D" w:rsidP="0066568D">
      <w:pPr>
        <w:pStyle w:val="Corpodetexto"/>
        <w:jc w:val="both"/>
        <w:rPr>
          <w:rFonts w:ascii="Arial" w:hAnsi="Arial" w:cs="Arial"/>
          <w:sz w:val="22"/>
          <w:szCs w:val="22"/>
        </w:rPr>
      </w:pPr>
    </w:p>
    <w:p w:rsidR="0066568D" w:rsidRPr="00A812E6" w:rsidRDefault="0066568D" w:rsidP="0066568D">
      <w:pPr>
        <w:pStyle w:val="Corpodetexto"/>
        <w:jc w:val="both"/>
        <w:rPr>
          <w:rFonts w:ascii="Arial" w:hAnsi="Arial" w:cs="Arial"/>
          <w:sz w:val="22"/>
          <w:szCs w:val="22"/>
        </w:rPr>
      </w:pPr>
    </w:p>
    <w:p w:rsidR="0066568D" w:rsidRPr="00A812E6" w:rsidRDefault="0066568D" w:rsidP="0066568D">
      <w:pPr>
        <w:pStyle w:val="Corpodetexto"/>
        <w:jc w:val="both"/>
        <w:rPr>
          <w:rFonts w:ascii="Arial" w:hAnsi="Arial" w:cs="Arial"/>
          <w:sz w:val="22"/>
          <w:szCs w:val="22"/>
        </w:rPr>
      </w:pPr>
      <w:r w:rsidRPr="00A812E6">
        <w:rPr>
          <w:rFonts w:ascii="Arial" w:hAnsi="Arial" w:cs="Arial"/>
          <w:sz w:val="22"/>
          <w:szCs w:val="22"/>
        </w:rPr>
        <w:t>ESTADO DE SANTA CATARINA</w:t>
      </w:r>
    </w:p>
    <w:p w:rsidR="0066568D" w:rsidRPr="00A812E6" w:rsidRDefault="0066568D" w:rsidP="0066568D">
      <w:pPr>
        <w:pStyle w:val="Corpodetexto"/>
        <w:jc w:val="both"/>
        <w:rPr>
          <w:rFonts w:ascii="Arial" w:hAnsi="Arial" w:cs="Arial"/>
          <w:sz w:val="22"/>
          <w:szCs w:val="22"/>
        </w:rPr>
      </w:pPr>
      <w:r w:rsidRPr="00A812E6">
        <w:rPr>
          <w:rFonts w:ascii="Arial" w:hAnsi="Arial" w:cs="Arial"/>
          <w:sz w:val="22"/>
          <w:szCs w:val="22"/>
        </w:rPr>
        <w:t>CÂMARA DE VEREADORES DE MAJOR VIEIRA</w:t>
      </w:r>
      <w:r w:rsidRPr="00A812E6">
        <w:rPr>
          <w:rFonts w:ascii="Arial" w:hAnsi="Arial" w:cs="Arial"/>
          <w:sz w:val="22"/>
          <w:szCs w:val="22"/>
        </w:rPr>
        <w:tab/>
      </w:r>
      <w:r w:rsidRPr="00A812E6">
        <w:rPr>
          <w:rFonts w:ascii="Arial" w:hAnsi="Arial" w:cs="Arial"/>
          <w:sz w:val="22"/>
          <w:szCs w:val="22"/>
        </w:rPr>
        <w:tab/>
      </w:r>
      <w:r w:rsidRPr="00A812E6">
        <w:rPr>
          <w:rFonts w:ascii="Arial" w:hAnsi="Arial" w:cs="Arial"/>
          <w:sz w:val="22"/>
          <w:szCs w:val="22"/>
        </w:rPr>
        <w:tab/>
      </w:r>
      <w:r w:rsidRPr="00A812E6">
        <w:rPr>
          <w:rFonts w:ascii="Arial" w:hAnsi="Arial" w:cs="Arial"/>
          <w:sz w:val="22"/>
          <w:szCs w:val="22"/>
        </w:rPr>
        <w:tab/>
        <w:t xml:space="preserve">   </w:t>
      </w:r>
    </w:p>
    <w:p w:rsidR="0066568D" w:rsidRPr="00A812E6" w:rsidRDefault="0066568D" w:rsidP="0066568D">
      <w:pPr>
        <w:pStyle w:val="Corpodetexto"/>
        <w:jc w:val="both"/>
        <w:rPr>
          <w:rFonts w:ascii="Arial" w:hAnsi="Arial" w:cs="Arial"/>
          <w:sz w:val="22"/>
          <w:szCs w:val="22"/>
        </w:rPr>
      </w:pPr>
      <w:r w:rsidRPr="00A812E6">
        <w:rPr>
          <w:rFonts w:ascii="Arial" w:hAnsi="Arial" w:cs="Arial"/>
          <w:sz w:val="22"/>
          <w:szCs w:val="22"/>
        </w:rPr>
        <w:t>Rua João Florentino de Sousa nº 688</w:t>
      </w:r>
    </w:p>
    <w:p w:rsidR="0066568D" w:rsidRPr="00A812E6" w:rsidRDefault="0066568D" w:rsidP="0066568D">
      <w:pPr>
        <w:pStyle w:val="Corpodetexto"/>
        <w:jc w:val="both"/>
        <w:rPr>
          <w:rFonts w:ascii="Arial" w:hAnsi="Arial" w:cs="Arial"/>
          <w:sz w:val="22"/>
          <w:szCs w:val="22"/>
        </w:rPr>
      </w:pPr>
      <w:r w:rsidRPr="00A812E6">
        <w:rPr>
          <w:rFonts w:ascii="Arial" w:hAnsi="Arial" w:cs="Arial"/>
          <w:sz w:val="22"/>
          <w:szCs w:val="22"/>
        </w:rPr>
        <w:t>Fone 47</w:t>
      </w:r>
      <w:proofErr w:type="gramStart"/>
      <w:r w:rsidRPr="00A812E6">
        <w:rPr>
          <w:rFonts w:ascii="Arial" w:hAnsi="Arial" w:cs="Arial"/>
          <w:sz w:val="22"/>
          <w:szCs w:val="22"/>
        </w:rPr>
        <w:t xml:space="preserve">  </w:t>
      </w:r>
      <w:proofErr w:type="gramEnd"/>
      <w:r w:rsidRPr="00A812E6">
        <w:rPr>
          <w:rFonts w:ascii="Arial" w:hAnsi="Arial" w:cs="Arial"/>
          <w:sz w:val="22"/>
          <w:szCs w:val="22"/>
        </w:rPr>
        <w:t>3655.1130</w:t>
      </w:r>
    </w:p>
    <w:p w:rsidR="0066568D" w:rsidRPr="00A812E6" w:rsidRDefault="0066568D" w:rsidP="0066568D">
      <w:pPr>
        <w:pStyle w:val="Corpodetexto"/>
        <w:jc w:val="both"/>
        <w:rPr>
          <w:rFonts w:ascii="Arial" w:hAnsi="Arial" w:cs="Arial"/>
          <w:sz w:val="22"/>
          <w:szCs w:val="22"/>
        </w:rPr>
      </w:pPr>
      <w:r w:rsidRPr="00A812E6">
        <w:rPr>
          <w:rFonts w:ascii="Arial" w:hAnsi="Arial" w:cs="Arial"/>
          <w:sz w:val="22"/>
          <w:szCs w:val="22"/>
        </w:rPr>
        <w:t xml:space="preserve">Email  </w:t>
      </w:r>
      <w:hyperlink r:id="rId6" w:history="1">
        <w:r w:rsidRPr="00A812E6">
          <w:rPr>
            <w:rStyle w:val="Hyperlink"/>
            <w:rFonts w:ascii="Arial" w:eastAsia="Calibri" w:hAnsi="Arial" w:cs="Arial"/>
            <w:sz w:val="22"/>
            <w:szCs w:val="22"/>
          </w:rPr>
          <w:t>camaramv@yahoo.com.br</w:t>
        </w:r>
      </w:hyperlink>
    </w:p>
    <w:p w:rsidR="0066568D" w:rsidRPr="00A812E6" w:rsidRDefault="0066568D" w:rsidP="0066568D">
      <w:pPr>
        <w:pStyle w:val="Corpodetexto"/>
        <w:jc w:val="both"/>
        <w:rPr>
          <w:rFonts w:ascii="Arial" w:hAnsi="Arial" w:cs="Arial"/>
          <w:sz w:val="22"/>
          <w:szCs w:val="22"/>
        </w:rPr>
      </w:pPr>
    </w:p>
    <w:tbl>
      <w:tblPr>
        <w:tblW w:w="0" w:type="auto"/>
        <w:tblLook w:val="04A0"/>
      </w:tblPr>
      <w:tblGrid>
        <w:gridCol w:w="1842"/>
        <w:gridCol w:w="970"/>
      </w:tblGrid>
      <w:tr w:rsidR="0066568D" w:rsidRPr="00A812E6" w:rsidTr="0066568D">
        <w:tc>
          <w:tcPr>
            <w:tcW w:w="1842" w:type="dxa"/>
          </w:tcPr>
          <w:p w:rsidR="0066568D" w:rsidRPr="00A812E6" w:rsidRDefault="0066568D" w:rsidP="0066568D">
            <w:pPr>
              <w:jc w:val="both"/>
              <w:rPr>
                <w:rFonts w:ascii="Arial" w:hAnsi="Arial" w:cs="Arial"/>
              </w:rPr>
            </w:pPr>
          </w:p>
        </w:tc>
        <w:tc>
          <w:tcPr>
            <w:tcW w:w="970" w:type="dxa"/>
          </w:tcPr>
          <w:p w:rsidR="0066568D" w:rsidRPr="00A812E6" w:rsidRDefault="0066568D" w:rsidP="0066568D">
            <w:pPr>
              <w:jc w:val="both"/>
              <w:rPr>
                <w:rFonts w:ascii="Arial" w:hAnsi="Arial" w:cs="Arial"/>
              </w:rPr>
            </w:pPr>
          </w:p>
        </w:tc>
      </w:tr>
    </w:tbl>
    <w:p w:rsidR="0066568D" w:rsidRDefault="0066568D" w:rsidP="0066568D">
      <w:pPr>
        <w:pStyle w:val="Corpodetexto"/>
        <w:jc w:val="both"/>
        <w:rPr>
          <w:rFonts w:ascii="Arial" w:hAnsi="Arial" w:cs="Arial"/>
          <w:sz w:val="22"/>
          <w:szCs w:val="22"/>
        </w:rPr>
      </w:pPr>
      <w:r w:rsidRPr="00E475A4">
        <w:rPr>
          <w:rFonts w:ascii="Arial" w:hAnsi="Arial" w:cs="Arial"/>
          <w:color w:val="76923C" w:themeColor="accent3" w:themeShade="BF"/>
          <w:sz w:val="22"/>
          <w:szCs w:val="22"/>
        </w:rPr>
        <w:t>RELATÓRIO DE CONTROLE INTERNO DA CÂMARA DE VEREADORES DE MAJOR VIEIRA, REFERENT</w:t>
      </w:r>
      <w:r>
        <w:rPr>
          <w:rFonts w:ascii="Arial" w:hAnsi="Arial" w:cs="Arial"/>
          <w:color w:val="76923C" w:themeColor="accent3" w:themeShade="BF"/>
          <w:sz w:val="22"/>
          <w:szCs w:val="22"/>
        </w:rPr>
        <w:t>E AO</w:t>
      </w:r>
      <w:proofErr w:type="gramStart"/>
      <w:r>
        <w:rPr>
          <w:rFonts w:ascii="Arial" w:hAnsi="Arial" w:cs="Arial"/>
          <w:color w:val="76923C" w:themeColor="accent3" w:themeShade="BF"/>
          <w:sz w:val="22"/>
          <w:szCs w:val="22"/>
        </w:rPr>
        <w:t xml:space="preserve">  </w:t>
      </w:r>
      <w:proofErr w:type="gramEnd"/>
      <w:r>
        <w:rPr>
          <w:rFonts w:ascii="Arial" w:hAnsi="Arial" w:cs="Arial"/>
          <w:color w:val="76923C" w:themeColor="accent3" w:themeShade="BF"/>
          <w:sz w:val="22"/>
          <w:szCs w:val="22"/>
        </w:rPr>
        <w:t xml:space="preserve">BIMESTRE  NOVEMBRO/DEZEMBRO </w:t>
      </w:r>
      <w:r w:rsidRPr="00E475A4">
        <w:rPr>
          <w:rFonts w:ascii="Arial" w:hAnsi="Arial" w:cs="Arial"/>
          <w:color w:val="76923C" w:themeColor="accent3" w:themeShade="BF"/>
          <w:sz w:val="22"/>
          <w:szCs w:val="22"/>
        </w:rPr>
        <w:t xml:space="preserve">  DE 2016</w:t>
      </w:r>
      <w:r>
        <w:rPr>
          <w:rFonts w:ascii="Arial" w:hAnsi="Arial" w:cs="Arial"/>
          <w:sz w:val="22"/>
          <w:szCs w:val="22"/>
        </w:rPr>
        <w:t>.</w:t>
      </w:r>
    </w:p>
    <w:p w:rsidR="0066568D" w:rsidRDefault="0066568D" w:rsidP="0066568D">
      <w:pPr>
        <w:pStyle w:val="Corpodetexto"/>
        <w:jc w:val="both"/>
        <w:rPr>
          <w:rFonts w:ascii="Arial" w:hAnsi="Arial" w:cs="Arial"/>
          <w:sz w:val="22"/>
          <w:szCs w:val="22"/>
        </w:rPr>
      </w:pPr>
    </w:p>
    <w:p w:rsidR="0066568D" w:rsidRPr="00A812E6" w:rsidRDefault="0066568D" w:rsidP="0066568D">
      <w:pPr>
        <w:pStyle w:val="Corpodetexto"/>
        <w:jc w:val="both"/>
        <w:rPr>
          <w:rFonts w:ascii="Arial" w:hAnsi="Arial" w:cs="Arial"/>
          <w:sz w:val="22"/>
          <w:szCs w:val="22"/>
        </w:rPr>
      </w:pPr>
      <w:r w:rsidRPr="00A812E6">
        <w:rPr>
          <w:rFonts w:ascii="Arial" w:hAnsi="Arial" w:cs="Arial"/>
          <w:sz w:val="22"/>
          <w:szCs w:val="22"/>
        </w:rPr>
        <w:t>ORIGEM:                      Poder Legislativo Municipal de Major Vieira</w:t>
      </w:r>
    </w:p>
    <w:p w:rsidR="0066568D" w:rsidRPr="00A812E6" w:rsidRDefault="0066568D" w:rsidP="0066568D">
      <w:pPr>
        <w:pStyle w:val="Corpodetexto"/>
        <w:jc w:val="both"/>
        <w:rPr>
          <w:rFonts w:ascii="Arial" w:hAnsi="Arial" w:cs="Arial"/>
          <w:sz w:val="22"/>
          <w:szCs w:val="22"/>
        </w:rPr>
      </w:pPr>
      <w:r w:rsidRPr="00A812E6">
        <w:rPr>
          <w:rFonts w:ascii="Arial" w:hAnsi="Arial" w:cs="Arial"/>
          <w:sz w:val="22"/>
          <w:szCs w:val="22"/>
        </w:rPr>
        <w:t>ASSUNTO:                   Relat</w:t>
      </w:r>
      <w:r>
        <w:rPr>
          <w:rFonts w:ascii="Arial" w:hAnsi="Arial" w:cs="Arial"/>
          <w:sz w:val="22"/>
          <w:szCs w:val="22"/>
        </w:rPr>
        <w:t>ório de Controle Interno</w:t>
      </w:r>
      <w:proofErr w:type="gramStart"/>
      <w:r>
        <w:rPr>
          <w:rFonts w:ascii="Arial" w:hAnsi="Arial" w:cs="Arial"/>
          <w:sz w:val="22"/>
          <w:szCs w:val="22"/>
        </w:rPr>
        <w:t xml:space="preserve">  </w:t>
      </w:r>
      <w:proofErr w:type="gramEnd"/>
      <w:r>
        <w:rPr>
          <w:rFonts w:ascii="Arial" w:hAnsi="Arial" w:cs="Arial"/>
          <w:sz w:val="22"/>
          <w:szCs w:val="22"/>
        </w:rPr>
        <w:t>nº 006/2016</w:t>
      </w:r>
      <w:r w:rsidRPr="00A812E6">
        <w:rPr>
          <w:rFonts w:ascii="Arial" w:hAnsi="Arial" w:cs="Arial"/>
          <w:sz w:val="22"/>
          <w:szCs w:val="22"/>
        </w:rPr>
        <w:t>.</w:t>
      </w:r>
    </w:p>
    <w:p w:rsidR="0066568D" w:rsidRPr="00A812E6" w:rsidRDefault="0066568D" w:rsidP="0066568D">
      <w:pPr>
        <w:pStyle w:val="Corpodetexto"/>
        <w:jc w:val="both"/>
        <w:rPr>
          <w:rFonts w:ascii="Arial" w:hAnsi="Arial" w:cs="Arial"/>
          <w:sz w:val="22"/>
          <w:szCs w:val="22"/>
        </w:rPr>
      </w:pPr>
    </w:p>
    <w:p w:rsidR="0066568D" w:rsidRPr="00A812E6" w:rsidRDefault="0066568D" w:rsidP="0066568D">
      <w:pPr>
        <w:jc w:val="both"/>
        <w:rPr>
          <w:rFonts w:ascii="Arial" w:hAnsi="Arial" w:cs="Arial"/>
        </w:rPr>
      </w:pPr>
      <w:r w:rsidRPr="00A812E6">
        <w:rPr>
          <w:rFonts w:ascii="Arial" w:hAnsi="Arial" w:cs="Arial"/>
        </w:rPr>
        <w:t>Responsável:</w:t>
      </w:r>
      <w:proofErr w:type="gramStart"/>
      <w:r w:rsidRPr="00A812E6">
        <w:rPr>
          <w:rFonts w:ascii="Arial" w:hAnsi="Arial" w:cs="Arial"/>
        </w:rPr>
        <w:t xml:space="preserve">  </w:t>
      </w:r>
      <w:proofErr w:type="spellStart"/>
      <w:proofErr w:type="gramEnd"/>
      <w:r w:rsidRPr="00A812E6">
        <w:rPr>
          <w:rFonts w:ascii="Arial" w:hAnsi="Arial" w:cs="Arial"/>
        </w:rPr>
        <w:t>Helcio</w:t>
      </w:r>
      <w:proofErr w:type="spellEnd"/>
      <w:r w:rsidRPr="00A812E6">
        <w:rPr>
          <w:rFonts w:ascii="Arial" w:hAnsi="Arial" w:cs="Arial"/>
        </w:rPr>
        <w:t xml:space="preserve"> </w:t>
      </w:r>
      <w:proofErr w:type="spellStart"/>
      <w:r w:rsidRPr="00A812E6">
        <w:rPr>
          <w:rFonts w:ascii="Arial" w:hAnsi="Arial" w:cs="Arial"/>
        </w:rPr>
        <w:t>Heron</w:t>
      </w:r>
      <w:proofErr w:type="spellEnd"/>
      <w:r w:rsidRPr="00A812E6">
        <w:rPr>
          <w:rFonts w:ascii="Arial" w:hAnsi="Arial" w:cs="Arial"/>
        </w:rPr>
        <w:t xml:space="preserve"> Veiga – CPF 457.7544.479-87</w:t>
      </w:r>
    </w:p>
    <w:p w:rsidR="0066568D" w:rsidRPr="00A812E6" w:rsidRDefault="0066568D" w:rsidP="0066568D">
      <w:pPr>
        <w:jc w:val="both"/>
        <w:rPr>
          <w:rFonts w:ascii="Arial" w:hAnsi="Arial" w:cs="Arial"/>
          <w:b/>
        </w:rPr>
      </w:pPr>
      <w:r w:rsidRPr="00A812E6">
        <w:rPr>
          <w:rFonts w:ascii="Arial" w:hAnsi="Arial" w:cs="Arial"/>
          <w:b/>
        </w:rPr>
        <w:t>1.  INTRODUÇÃO</w:t>
      </w:r>
    </w:p>
    <w:p w:rsidR="0066568D" w:rsidRDefault="0066568D" w:rsidP="0066568D">
      <w:pPr>
        <w:jc w:val="both"/>
        <w:rPr>
          <w:rFonts w:ascii="Arial" w:hAnsi="Arial" w:cs="Arial"/>
        </w:rPr>
      </w:pPr>
      <w:r w:rsidRPr="00A812E6">
        <w:rPr>
          <w:rFonts w:ascii="Arial" w:hAnsi="Arial" w:cs="Arial"/>
        </w:rPr>
        <w:t>Nos termos do art. 74 da Constituição Federal, art. 59 da Lei Complementar nº 101, e em atendimento ainda ao que estatui</w:t>
      </w:r>
      <w:proofErr w:type="gramStart"/>
      <w:r w:rsidRPr="00A812E6">
        <w:rPr>
          <w:rFonts w:ascii="Arial" w:hAnsi="Arial" w:cs="Arial"/>
        </w:rPr>
        <w:t xml:space="preserve">  </w:t>
      </w:r>
      <w:proofErr w:type="gramEnd"/>
      <w:r w:rsidRPr="00A812E6">
        <w:rPr>
          <w:rFonts w:ascii="Arial" w:hAnsi="Arial" w:cs="Arial"/>
        </w:rPr>
        <w:t xml:space="preserve">os §§ 3º e 4º do art. 5º da Resolução TC 16/94, art. 2º da Resolução nº 11/2004 ,  apresentamos  o  relatório sobre as atividades da Câmara de Vereadores de Major Vieira,  desenvolvidas no </w:t>
      </w:r>
      <w:r>
        <w:rPr>
          <w:rFonts w:ascii="Arial" w:hAnsi="Arial" w:cs="Arial"/>
        </w:rPr>
        <w:t xml:space="preserve">bimestre </w:t>
      </w:r>
      <w:r>
        <w:rPr>
          <w:rFonts w:ascii="Arial" w:hAnsi="Arial" w:cs="Arial"/>
          <w:b/>
        </w:rPr>
        <w:t xml:space="preserve"> novembro/dezembro de </w:t>
      </w:r>
      <w:r w:rsidRPr="00AC7CEE">
        <w:rPr>
          <w:rFonts w:ascii="Arial" w:hAnsi="Arial" w:cs="Arial"/>
          <w:b/>
        </w:rPr>
        <w:t>2016</w:t>
      </w:r>
      <w:r>
        <w:rPr>
          <w:rFonts w:ascii="Arial" w:hAnsi="Arial" w:cs="Arial"/>
        </w:rPr>
        <w:t xml:space="preserve">. </w:t>
      </w:r>
    </w:p>
    <w:p w:rsidR="0066568D" w:rsidRPr="00A812E6" w:rsidRDefault="0066568D" w:rsidP="0066568D">
      <w:pPr>
        <w:jc w:val="both"/>
        <w:rPr>
          <w:rFonts w:ascii="Arial" w:hAnsi="Arial" w:cs="Arial"/>
        </w:rPr>
      </w:pPr>
      <w:r w:rsidRPr="00A812E6">
        <w:rPr>
          <w:rFonts w:ascii="Arial" w:hAnsi="Arial" w:cs="Arial"/>
        </w:rPr>
        <w:t xml:space="preserve">Considerando as incumbências do Órgão de Controle Interno da Câmara Municipal de Major Vieira, os atos referente </w:t>
      </w:r>
      <w:proofErr w:type="gramStart"/>
      <w:r w:rsidRPr="00A812E6">
        <w:rPr>
          <w:rFonts w:ascii="Arial" w:hAnsi="Arial" w:cs="Arial"/>
        </w:rPr>
        <w:t>a</w:t>
      </w:r>
      <w:proofErr w:type="gramEnd"/>
      <w:r w:rsidRPr="00A812E6">
        <w:rPr>
          <w:rFonts w:ascii="Arial" w:hAnsi="Arial" w:cs="Arial"/>
        </w:rPr>
        <w:t xml:space="preserve"> Secretaria Legislativa,  os atos de repercussão contábil, financeira, orçamentária, operacional e patrimonial praticados pela sua Administração, bem como os registros  e as demonstrações contábeis. </w:t>
      </w:r>
    </w:p>
    <w:p w:rsidR="0066568D" w:rsidRPr="00A812E6" w:rsidRDefault="0066568D" w:rsidP="0066568D">
      <w:pPr>
        <w:jc w:val="both"/>
        <w:rPr>
          <w:rFonts w:ascii="Arial" w:hAnsi="Arial" w:cs="Arial"/>
        </w:rPr>
      </w:pPr>
      <w:r w:rsidRPr="00A812E6">
        <w:rPr>
          <w:rFonts w:ascii="Arial" w:hAnsi="Arial" w:cs="Arial"/>
        </w:rPr>
        <w:t>Então, em linhas gerais, nossa responsabilidade é verificar:</w:t>
      </w:r>
    </w:p>
    <w:p w:rsidR="0066568D" w:rsidRPr="00A812E6" w:rsidRDefault="0066568D" w:rsidP="0066568D">
      <w:pPr>
        <w:jc w:val="both"/>
        <w:rPr>
          <w:rFonts w:ascii="Arial" w:hAnsi="Arial" w:cs="Arial"/>
        </w:rPr>
      </w:pPr>
      <w:r w:rsidRPr="00A812E6">
        <w:rPr>
          <w:rFonts w:ascii="Arial" w:hAnsi="Arial" w:cs="Arial"/>
        </w:rPr>
        <w:t xml:space="preserve">1. As atividades da Secretaria Legislativa; </w:t>
      </w:r>
    </w:p>
    <w:p w:rsidR="0066568D" w:rsidRPr="00A812E6" w:rsidRDefault="0066568D" w:rsidP="0066568D">
      <w:pPr>
        <w:jc w:val="both"/>
        <w:rPr>
          <w:rFonts w:ascii="Arial" w:hAnsi="Arial" w:cs="Arial"/>
        </w:rPr>
      </w:pPr>
      <w:r w:rsidRPr="00A812E6">
        <w:rPr>
          <w:rFonts w:ascii="Arial" w:hAnsi="Arial" w:cs="Arial"/>
        </w:rPr>
        <w:t>2. A legalidade dos atos de arrecadação da receita e realização da despesa;</w:t>
      </w:r>
    </w:p>
    <w:p w:rsidR="0066568D" w:rsidRPr="00A812E6" w:rsidRDefault="0066568D" w:rsidP="0066568D">
      <w:pPr>
        <w:jc w:val="both"/>
        <w:rPr>
          <w:rFonts w:ascii="Arial" w:hAnsi="Arial" w:cs="Arial"/>
        </w:rPr>
      </w:pPr>
      <w:r w:rsidRPr="00A812E6">
        <w:rPr>
          <w:rFonts w:ascii="Arial" w:hAnsi="Arial" w:cs="Arial"/>
        </w:rPr>
        <w:t>3. A fidelidade dos agentes da administração</w:t>
      </w:r>
      <w:proofErr w:type="gramStart"/>
      <w:r w:rsidRPr="00A812E6">
        <w:rPr>
          <w:rFonts w:ascii="Arial" w:hAnsi="Arial" w:cs="Arial"/>
        </w:rPr>
        <w:t xml:space="preserve">  </w:t>
      </w:r>
      <w:proofErr w:type="gramEnd"/>
      <w:r w:rsidRPr="00A812E6">
        <w:rPr>
          <w:rFonts w:ascii="Arial" w:hAnsi="Arial" w:cs="Arial"/>
        </w:rPr>
        <w:t>responsáveis pelos bens e valores públicos; e</w:t>
      </w:r>
    </w:p>
    <w:p w:rsidR="0066568D" w:rsidRPr="00A812E6" w:rsidRDefault="0066568D" w:rsidP="0066568D">
      <w:pPr>
        <w:jc w:val="both"/>
        <w:rPr>
          <w:rFonts w:ascii="Arial" w:hAnsi="Arial" w:cs="Arial"/>
        </w:rPr>
      </w:pPr>
      <w:r w:rsidRPr="00A812E6">
        <w:rPr>
          <w:rFonts w:ascii="Arial" w:hAnsi="Arial" w:cs="Arial"/>
        </w:rPr>
        <w:t xml:space="preserve">4. O cumprimento do programa de trabalho do orçamento. </w:t>
      </w: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Assim, a Controladoria interna da Câmara atuou de firma preventiva, através de emissão de análises, diagnósticos, orientações e recomendações.</w:t>
      </w:r>
    </w:p>
    <w:p w:rsidR="0066568D" w:rsidRPr="00A812E6" w:rsidRDefault="0066568D" w:rsidP="0066568D">
      <w:pPr>
        <w:jc w:val="both"/>
        <w:rPr>
          <w:rFonts w:ascii="Arial" w:hAnsi="Arial" w:cs="Arial"/>
        </w:rPr>
      </w:pPr>
      <w:r w:rsidRPr="00A812E6">
        <w:rPr>
          <w:rFonts w:ascii="Arial" w:hAnsi="Arial" w:cs="Arial"/>
        </w:rPr>
        <w:t>A seguir, estão descritas as principais ações desenvolvidas.</w:t>
      </w:r>
    </w:p>
    <w:p w:rsidR="0066568D" w:rsidRPr="00A812E6" w:rsidRDefault="0066568D" w:rsidP="0066568D">
      <w:pPr>
        <w:jc w:val="both"/>
        <w:rPr>
          <w:rFonts w:ascii="Arial" w:hAnsi="Arial" w:cs="Arial"/>
        </w:rPr>
      </w:pPr>
      <w:r w:rsidRPr="00A812E6">
        <w:rPr>
          <w:rFonts w:ascii="Arial" w:hAnsi="Arial" w:cs="Arial"/>
        </w:rPr>
        <w:lastRenderedPageBreak/>
        <w:t>GESTÃO ORÇAMENTÁRIA:</w:t>
      </w:r>
      <w:proofErr w:type="gramStart"/>
      <w:r w:rsidRPr="00A812E6">
        <w:rPr>
          <w:rFonts w:ascii="Arial" w:hAnsi="Arial" w:cs="Arial"/>
        </w:rPr>
        <w:t xml:space="preserve">   </w:t>
      </w:r>
      <w:proofErr w:type="gramEnd"/>
      <w:r w:rsidRPr="00A812E6">
        <w:rPr>
          <w:rFonts w:ascii="Arial" w:hAnsi="Arial" w:cs="Arial"/>
        </w:rPr>
        <w:t>LOA, LDO e  PPA;</w:t>
      </w:r>
    </w:p>
    <w:p w:rsidR="0066568D" w:rsidRPr="00A812E6" w:rsidRDefault="0066568D" w:rsidP="0066568D">
      <w:pPr>
        <w:jc w:val="both"/>
        <w:rPr>
          <w:rFonts w:ascii="Arial" w:hAnsi="Arial" w:cs="Arial"/>
        </w:rPr>
      </w:pPr>
      <w:r w:rsidRPr="00A812E6">
        <w:rPr>
          <w:rFonts w:ascii="Arial" w:hAnsi="Arial" w:cs="Arial"/>
        </w:rPr>
        <w:t>GESTÃO DE PESSOAL</w:t>
      </w:r>
    </w:p>
    <w:p w:rsidR="0066568D" w:rsidRPr="00A812E6" w:rsidRDefault="0066568D" w:rsidP="0066568D">
      <w:pPr>
        <w:jc w:val="both"/>
        <w:rPr>
          <w:rFonts w:ascii="Arial" w:hAnsi="Arial" w:cs="Arial"/>
        </w:rPr>
      </w:pPr>
      <w:r w:rsidRPr="00A812E6">
        <w:rPr>
          <w:rFonts w:ascii="Arial" w:hAnsi="Arial" w:cs="Arial"/>
        </w:rPr>
        <w:t>GESTÃO DE PATRIMÔNIO</w:t>
      </w:r>
    </w:p>
    <w:p w:rsidR="0066568D" w:rsidRPr="00A812E6" w:rsidRDefault="0066568D" w:rsidP="0066568D">
      <w:pPr>
        <w:jc w:val="both"/>
        <w:rPr>
          <w:rFonts w:ascii="Arial" w:hAnsi="Arial" w:cs="Arial"/>
        </w:rPr>
      </w:pPr>
      <w:r w:rsidRPr="00A812E6">
        <w:rPr>
          <w:rFonts w:ascii="Arial" w:hAnsi="Arial" w:cs="Arial"/>
        </w:rPr>
        <w:t>GESTÃO ALMOXARIFADO</w:t>
      </w:r>
    </w:p>
    <w:p w:rsidR="0066568D" w:rsidRPr="00A812E6" w:rsidRDefault="0066568D" w:rsidP="0066568D">
      <w:pPr>
        <w:jc w:val="both"/>
        <w:rPr>
          <w:rFonts w:ascii="Arial" w:hAnsi="Arial" w:cs="Arial"/>
        </w:rPr>
      </w:pPr>
      <w:r w:rsidRPr="00A812E6">
        <w:rPr>
          <w:rFonts w:ascii="Arial" w:hAnsi="Arial" w:cs="Arial"/>
        </w:rPr>
        <w:t>GESTÃO DE REPASSES DO PODER EXECUTIVO</w:t>
      </w:r>
    </w:p>
    <w:p w:rsidR="0066568D" w:rsidRPr="00A812E6" w:rsidRDefault="0066568D" w:rsidP="0066568D">
      <w:pPr>
        <w:jc w:val="both"/>
        <w:rPr>
          <w:rFonts w:ascii="Arial" w:hAnsi="Arial" w:cs="Arial"/>
        </w:rPr>
      </w:pPr>
      <w:r w:rsidRPr="00A812E6">
        <w:rPr>
          <w:rFonts w:ascii="Arial" w:hAnsi="Arial" w:cs="Arial"/>
        </w:rPr>
        <w:t>GESTÃO DE COMPRAS</w:t>
      </w:r>
    </w:p>
    <w:p w:rsidR="0066568D" w:rsidRPr="00A812E6" w:rsidRDefault="0066568D" w:rsidP="0066568D">
      <w:pPr>
        <w:jc w:val="both"/>
        <w:rPr>
          <w:rFonts w:ascii="Arial" w:hAnsi="Arial" w:cs="Arial"/>
        </w:rPr>
      </w:pPr>
      <w:r w:rsidRPr="00A812E6">
        <w:rPr>
          <w:rFonts w:ascii="Arial" w:hAnsi="Arial" w:cs="Arial"/>
        </w:rPr>
        <w:t>GESTÃO DE TESOURARIA E CONTABILIDADE</w:t>
      </w:r>
    </w:p>
    <w:p w:rsidR="0066568D" w:rsidRPr="00A812E6" w:rsidRDefault="0066568D" w:rsidP="0066568D">
      <w:pPr>
        <w:jc w:val="both"/>
        <w:rPr>
          <w:rFonts w:ascii="Arial" w:hAnsi="Arial" w:cs="Arial"/>
        </w:rPr>
      </w:pPr>
      <w:r w:rsidRPr="00A812E6">
        <w:rPr>
          <w:rFonts w:ascii="Arial" w:hAnsi="Arial" w:cs="Arial"/>
        </w:rPr>
        <w:t>DIVERSOS</w:t>
      </w:r>
    </w:p>
    <w:p w:rsidR="0066568D" w:rsidRPr="00A812E6" w:rsidRDefault="0066568D" w:rsidP="0066568D">
      <w:pPr>
        <w:jc w:val="both"/>
        <w:rPr>
          <w:rFonts w:ascii="Arial" w:hAnsi="Arial" w:cs="Arial"/>
        </w:rPr>
      </w:pPr>
      <w:r w:rsidRPr="00A812E6">
        <w:rPr>
          <w:rFonts w:ascii="Arial" w:hAnsi="Arial" w:cs="Arial"/>
        </w:rPr>
        <w:t>A Lei Orçamentária</w:t>
      </w:r>
      <w:proofErr w:type="gramStart"/>
      <w:r w:rsidRPr="00A812E6">
        <w:rPr>
          <w:rFonts w:ascii="Arial" w:hAnsi="Arial" w:cs="Arial"/>
        </w:rPr>
        <w:t xml:space="preserve">  </w:t>
      </w:r>
      <w:proofErr w:type="gramEnd"/>
      <w:r w:rsidRPr="00A812E6">
        <w:rPr>
          <w:rFonts w:ascii="Arial" w:hAnsi="Arial" w:cs="Arial"/>
        </w:rPr>
        <w:t xml:space="preserve">Municipal nº </w:t>
      </w:r>
      <w:r>
        <w:rPr>
          <w:rFonts w:ascii="Arial" w:hAnsi="Arial" w:cs="Arial"/>
        </w:rPr>
        <w:t>2.203/2015 de 22 de dezembro de 2015</w:t>
      </w:r>
      <w:r w:rsidRPr="00A812E6">
        <w:rPr>
          <w:rFonts w:ascii="Arial" w:hAnsi="Arial" w:cs="Arial"/>
        </w:rPr>
        <w:t xml:space="preserve"> contém os programas e ações que </w:t>
      </w:r>
      <w:r>
        <w:rPr>
          <w:rFonts w:ascii="Arial" w:hAnsi="Arial" w:cs="Arial"/>
        </w:rPr>
        <w:t>estão previstos na LDO para 2016</w:t>
      </w:r>
      <w:r w:rsidRPr="00A812E6">
        <w:rPr>
          <w:rFonts w:ascii="Arial" w:hAnsi="Arial" w:cs="Arial"/>
        </w:rPr>
        <w:t xml:space="preserve"> e no PPA com referência a Unidade Câmara Municipal.</w:t>
      </w:r>
    </w:p>
    <w:p w:rsidR="0066568D" w:rsidRPr="00A812E6" w:rsidRDefault="0066568D" w:rsidP="0066568D">
      <w:pPr>
        <w:jc w:val="both"/>
        <w:rPr>
          <w:rFonts w:ascii="Arial" w:hAnsi="Arial" w:cs="Arial"/>
        </w:rPr>
      </w:pPr>
      <w:r w:rsidRPr="00A812E6">
        <w:rPr>
          <w:rFonts w:ascii="Arial" w:hAnsi="Arial" w:cs="Arial"/>
        </w:rPr>
        <w:t>A programação financeira e</w:t>
      </w:r>
      <w:proofErr w:type="gramStart"/>
      <w:r w:rsidRPr="00A812E6">
        <w:rPr>
          <w:rFonts w:ascii="Arial" w:hAnsi="Arial" w:cs="Arial"/>
        </w:rPr>
        <w:t xml:space="preserve">  </w:t>
      </w:r>
      <w:proofErr w:type="gramEnd"/>
      <w:r w:rsidRPr="00A812E6">
        <w:rPr>
          <w:rFonts w:ascii="Arial" w:hAnsi="Arial" w:cs="Arial"/>
        </w:rPr>
        <w:t>o cronograma de desembolso mensal são realizados através de autorização de pagamento e relatório de contas a pagar</w:t>
      </w:r>
      <w:r>
        <w:rPr>
          <w:rFonts w:ascii="Arial" w:hAnsi="Arial" w:cs="Arial"/>
        </w:rPr>
        <w:t>.</w:t>
      </w:r>
    </w:p>
    <w:p w:rsidR="0066568D" w:rsidRPr="00A812E6" w:rsidRDefault="0066568D" w:rsidP="0066568D">
      <w:pPr>
        <w:jc w:val="both"/>
        <w:rPr>
          <w:rFonts w:ascii="Arial" w:hAnsi="Arial" w:cs="Arial"/>
        </w:rPr>
      </w:pPr>
      <w:r w:rsidRPr="00A812E6">
        <w:rPr>
          <w:rFonts w:ascii="Arial" w:hAnsi="Arial" w:cs="Arial"/>
        </w:rPr>
        <w:t>O repasse financeiro para a Câmara Municipal obedece a Emenda Constituc</w:t>
      </w:r>
      <w:r>
        <w:rPr>
          <w:rFonts w:ascii="Arial" w:hAnsi="Arial" w:cs="Arial"/>
        </w:rPr>
        <w:t>ional nº</w:t>
      </w:r>
      <w:proofErr w:type="gramStart"/>
      <w:r>
        <w:rPr>
          <w:rFonts w:ascii="Arial" w:hAnsi="Arial" w:cs="Arial"/>
        </w:rPr>
        <w:t xml:space="preserve">  </w:t>
      </w:r>
      <w:proofErr w:type="gramEnd"/>
      <w:r>
        <w:rPr>
          <w:rFonts w:ascii="Arial" w:hAnsi="Arial" w:cs="Arial"/>
        </w:rPr>
        <w:t>025/2000, artigo 29/A.</w:t>
      </w:r>
    </w:p>
    <w:p w:rsidR="0066568D" w:rsidRPr="00A812E6" w:rsidRDefault="0066568D" w:rsidP="0066568D">
      <w:pPr>
        <w:jc w:val="both"/>
        <w:rPr>
          <w:rFonts w:ascii="Arial" w:hAnsi="Arial" w:cs="Arial"/>
        </w:rPr>
      </w:pPr>
      <w:r w:rsidRPr="00A812E6">
        <w:rPr>
          <w:rFonts w:ascii="Arial" w:hAnsi="Arial" w:cs="Arial"/>
        </w:rPr>
        <w:t>Os saldos financeiros, conciliação bancária e execuções orçamentária, financeira e patrimonial foram checadas com Balancete de Verificação do Razão.</w:t>
      </w:r>
    </w:p>
    <w:p w:rsidR="0066568D" w:rsidRPr="00A812E6" w:rsidRDefault="0066568D" w:rsidP="0066568D">
      <w:pPr>
        <w:jc w:val="both"/>
        <w:rPr>
          <w:rFonts w:ascii="Arial" w:hAnsi="Arial" w:cs="Arial"/>
        </w:rPr>
      </w:pPr>
      <w:r w:rsidRPr="00A812E6">
        <w:rPr>
          <w:rFonts w:ascii="Arial" w:hAnsi="Arial" w:cs="Arial"/>
        </w:rPr>
        <w:t>Mediante o controle, foram</w:t>
      </w:r>
      <w:proofErr w:type="gramStart"/>
      <w:r w:rsidRPr="00A812E6">
        <w:rPr>
          <w:rFonts w:ascii="Arial" w:hAnsi="Arial" w:cs="Arial"/>
        </w:rPr>
        <w:t xml:space="preserve">  </w:t>
      </w:r>
      <w:proofErr w:type="gramEnd"/>
      <w:r w:rsidRPr="00A812E6">
        <w:rPr>
          <w:rFonts w:ascii="Arial" w:hAnsi="Arial" w:cs="Arial"/>
        </w:rPr>
        <w:t xml:space="preserve">efetuadas as checagens, resultando neste Relatório de Controle Interno. Verificamos as demonstrações contábeis apresentadas pela contadoria da Câmara </w:t>
      </w:r>
      <w:proofErr w:type="gramStart"/>
      <w:r w:rsidRPr="00A812E6">
        <w:rPr>
          <w:rFonts w:ascii="Arial" w:hAnsi="Arial" w:cs="Arial"/>
        </w:rPr>
        <w:t>à</w:t>
      </w:r>
      <w:proofErr w:type="gramEnd"/>
      <w:r w:rsidRPr="00A812E6">
        <w:rPr>
          <w:rFonts w:ascii="Arial" w:hAnsi="Arial" w:cs="Arial"/>
        </w:rPr>
        <w:t xml:space="preserve"> esta controladoria interna. </w:t>
      </w:r>
    </w:p>
    <w:p w:rsidR="0066568D" w:rsidRPr="00A812E6" w:rsidRDefault="0066568D" w:rsidP="0066568D">
      <w:pPr>
        <w:jc w:val="both"/>
        <w:rPr>
          <w:rFonts w:ascii="Arial" w:hAnsi="Arial" w:cs="Arial"/>
        </w:rPr>
      </w:pPr>
      <w:r w:rsidRPr="00A812E6">
        <w:rPr>
          <w:rFonts w:ascii="Arial" w:hAnsi="Arial" w:cs="Arial"/>
        </w:rPr>
        <w:t>Foram observados</w:t>
      </w:r>
      <w:proofErr w:type="gramStart"/>
      <w:r w:rsidRPr="00A812E6">
        <w:rPr>
          <w:rFonts w:ascii="Arial" w:hAnsi="Arial" w:cs="Arial"/>
        </w:rPr>
        <w:t xml:space="preserve">  </w:t>
      </w:r>
      <w:proofErr w:type="gramEnd"/>
      <w:r w:rsidRPr="00A812E6">
        <w:rPr>
          <w:rFonts w:ascii="Arial" w:hAnsi="Arial" w:cs="Arial"/>
        </w:rPr>
        <w:t xml:space="preserve">os aspectos mais relevantes da gestão contábil e orçamentária, bem como o cumprimento de dispositivos constitucionais, mas principalmente com relação ao cumprimento à Lei de Responsabilidade Fiscal e a Constituição Federal. </w:t>
      </w:r>
    </w:p>
    <w:p w:rsidR="0066568D" w:rsidRPr="00A812E6" w:rsidRDefault="0066568D" w:rsidP="0066568D">
      <w:pPr>
        <w:jc w:val="both"/>
        <w:rPr>
          <w:rFonts w:ascii="Arial" w:hAnsi="Arial" w:cs="Arial"/>
          <w:b/>
        </w:rPr>
      </w:pPr>
      <w:r w:rsidRPr="00A812E6">
        <w:rPr>
          <w:rFonts w:ascii="Arial" w:hAnsi="Arial" w:cs="Arial"/>
          <w:b/>
        </w:rPr>
        <w:t>2. CONSIDERAÇÕES PERTINENTES AOS DEMONSTRATIVOS CONTÁBEIS</w:t>
      </w:r>
    </w:p>
    <w:p w:rsidR="0066568D" w:rsidRPr="00A812E6" w:rsidRDefault="0066568D" w:rsidP="0066568D">
      <w:pPr>
        <w:jc w:val="both"/>
        <w:rPr>
          <w:rFonts w:ascii="Arial" w:hAnsi="Arial" w:cs="Arial"/>
          <w:b/>
        </w:rPr>
      </w:pPr>
      <w:proofErr w:type="gramStart"/>
      <w:r w:rsidRPr="00A812E6">
        <w:rPr>
          <w:rFonts w:ascii="Arial" w:hAnsi="Arial" w:cs="Arial"/>
          <w:b/>
        </w:rPr>
        <w:t>2.1 VERIFICAÇÃO</w:t>
      </w:r>
      <w:proofErr w:type="gramEnd"/>
      <w:r w:rsidRPr="00A812E6">
        <w:rPr>
          <w:rFonts w:ascii="Arial" w:hAnsi="Arial" w:cs="Arial"/>
          <w:b/>
        </w:rPr>
        <w:t xml:space="preserve"> DO CUMPRIMENTO DE LIMITES CONSTITUCIONAIS/LEGAIS- EQUILIBRIO DAS CONTAS PÚBLICAS</w:t>
      </w:r>
      <w:r>
        <w:rPr>
          <w:rFonts w:ascii="Arial" w:hAnsi="Arial" w:cs="Arial"/>
          <w:b/>
        </w:rPr>
        <w:t>.</w:t>
      </w:r>
      <w:r w:rsidRPr="00A812E6">
        <w:rPr>
          <w:rFonts w:ascii="Arial" w:hAnsi="Arial" w:cs="Arial"/>
          <w:b/>
        </w:rPr>
        <w:t xml:space="preserve"> </w:t>
      </w:r>
    </w:p>
    <w:p w:rsidR="0066568D" w:rsidRPr="00A812E6" w:rsidRDefault="0066568D" w:rsidP="0066568D">
      <w:pPr>
        <w:jc w:val="both"/>
        <w:rPr>
          <w:rFonts w:ascii="Arial" w:hAnsi="Arial" w:cs="Arial"/>
        </w:rPr>
      </w:pPr>
      <w:r w:rsidRPr="00A812E6">
        <w:rPr>
          <w:rFonts w:ascii="Arial" w:hAnsi="Arial" w:cs="Arial"/>
        </w:rPr>
        <w:t xml:space="preserve">Um dos pilares da Lei de Responsabilidade Fiscal é o equilíbrio das contas públicas. Para que qualquer município chegue </w:t>
      </w:r>
      <w:proofErr w:type="gramStart"/>
      <w:r w:rsidRPr="00A812E6">
        <w:rPr>
          <w:rFonts w:ascii="Arial" w:hAnsi="Arial" w:cs="Arial"/>
        </w:rPr>
        <w:t>a</w:t>
      </w:r>
      <w:proofErr w:type="gramEnd"/>
      <w:r w:rsidRPr="00A812E6">
        <w:rPr>
          <w:rFonts w:ascii="Arial" w:hAnsi="Arial" w:cs="Arial"/>
        </w:rPr>
        <w:t xml:space="preserve"> situação do equilíbrio, o principal fator a ser cumprido é que a sua arrecadação suporte a execução orçamentária/financeira. </w:t>
      </w:r>
    </w:p>
    <w:p w:rsidR="0066568D" w:rsidRPr="00A812E6" w:rsidRDefault="0066568D" w:rsidP="0066568D">
      <w:pPr>
        <w:jc w:val="both"/>
        <w:rPr>
          <w:rFonts w:ascii="Arial" w:hAnsi="Arial" w:cs="Arial"/>
        </w:rPr>
      </w:pPr>
      <w:r w:rsidRPr="00A812E6">
        <w:rPr>
          <w:rFonts w:ascii="Arial" w:hAnsi="Arial" w:cs="Arial"/>
        </w:rPr>
        <w:t>A</w:t>
      </w:r>
      <w:proofErr w:type="gramStart"/>
      <w:r w:rsidRPr="00A812E6">
        <w:rPr>
          <w:rFonts w:ascii="Arial" w:hAnsi="Arial" w:cs="Arial"/>
        </w:rPr>
        <w:t xml:space="preserve">  </w:t>
      </w:r>
      <w:proofErr w:type="gramEnd"/>
      <w:r w:rsidRPr="00A812E6">
        <w:rPr>
          <w:rFonts w:ascii="Arial" w:hAnsi="Arial" w:cs="Arial"/>
        </w:rPr>
        <w:t>Constituição Federal, em seu artigo 29-A, com redação dada pela emenda constitucional nº  058 de 23.09.2009, estabelece o total da despesa do Poder Legislativo Municipal não poderá ultrapassar, em municípios com população até  cem mil habitantes, ao percentual de  7% (sete por cento), relativo ao somatório da receita tributária e das transferências previstas no § 5º do artigo 153 e nos artigos 158 e 159, efetivamente realizado no ano anterior.</w:t>
      </w:r>
    </w:p>
    <w:p w:rsidR="0066568D" w:rsidRDefault="0066568D" w:rsidP="0066568D">
      <w:pPr>
        <w:jc w:val="both"/>
        <w:rPr>
          <w:rFonts w:ascii="Arial" w:hAnsi="Arial" w:cs="Arial"/>
          <w:b/>
        </w:rPr>
      </w:pPr>
    </w:p>
    <w:p w:rsidR="0066568D" w:rsidRPr="00A812E6" w:rsidRDefault="0066568D" w:rsidP="0066568D">
      <w:pPr>
        <w:jc w:val="both"/>
        <w:rPr>
          <w:rFonts w:ascii="Arial" w:hAnsi="Arial" w:cs="Arial"/>
          <w:b/>
        </w:rPr>
      </w:pPr>
      <w:r>
        <w:rPr>
          <w:rFonts w:ascii="Arial" w:hAnsi="Arial" w:cs="Arial"/>
          <w:b/>
        </w:rPr>
        <w:lastRenderedPageBreak/>
        <w:t>2.2</w:t>
      </w:r>
      <w:proofErr w:type="gramStart"/>
      <w:r>
        <w:rPr>
          <w:rFonts w:ascii="Arial" w:hAnsi="Arial" w:cs="Arial"/>
          <w:b/>
        </w:rPr>
        <w:t xml:space="preserve">  </w:t>
      </w:r>
      <w:proofErr w:type="gramEnd"/>
      <w:r>
        <w:rPr>
          <w:rFonts w:ascii="Arial" w:hAnsi="Arial" w:cs="Arial"/>
          <w:b/>
        </w:rPr>
        <w:t>FIXAÇÃ</w:t>
      </w:r>
      <w:r w:rsidRPr="00A812E6">
        <w:rPr>
          <w:rFonts w:ascii="Arial" w:hAnsi="Arial" w:cs="Arial"/>
          <w:b/>
        </w:rPr>
        <w:t>O DA DESPESA</w:t>
      </w:r>
    </w:p>
    <w:p w:rsidR="0066568D" w:rsidRPr="00A812E6" w:rsidRDefault="0066568D" w:rsidP="0066568D">
      <w:pPr>
        <w:jc w:val="both"/>
        <w:rPr>
          <w:rFonts w:ascii="Arial" w:hAnsi="Arial" w:cs="Arial"/>
        </w:rPr>
      </w:pPr>
      <w:r w:rsidRPr="00A812E6">
        <w:rPr>
          <w:rFonts w:ascii="Arial" w:hAnsi="Arial" w:cs="Arial"/>
        </w:rPr>
        <w:t>Conforme dados extraídos da contabilidade,</w:t>
      </w:r>
      <w:proofErr w:type="gramStart"/>
      <w:r w:rsidRPr="00A812E6">
        <w:rPr>
          <w:rFonts w:ascii="Arial" w:hAnsi="Arial" w:cs="Arial"/>
        </w:rPr>
        <w:t xml:space="preserve">  </w:t>
      </w:r>
      <w:proofErr w:type="gramEnd"/>
      <w:r w:rsidRPr="00A812E6">
        <w:rPr>
          <w:rFonts w:ascii="Arial" w:hAnsi="Arial" w:cs="Arial"/>
        </w:rPr>
        <w:t>a despesa da Câmara vem se mantendo dentro do patamar  exigido pela legislação vigente. Identificamos</w:t>
      </w:r>
      <w:proofErr w:type="gramStart"/>
      <w:r w:rsidRPr="00A812E6">
        <w:rPr>
          <w:rFonts w:ascii="Arial" w:hAnsi="Arial" w:cs="Arial"/>
        </w:rPr>
        <w:t xml:space="preserve">  </w:t>
      </w:r>
      <w:proofErr w:type="gramEnd"/>
      <w:r w:rsidRPr="00A812E6">
        <w:rPr>
          <w:rFonts w:ascii="Arial" w:hAnsi="Arial" w:cs="Arial"/>
        </w:rPr>
        <w:t xml:space="preserve">com base nos  demonstrativos contábeis, as seguintes informações: </w:t>
      </w:r>
    </w:p>
    <w:p w:rsidR="0066568D" w:rsidRPr="00A812E6" w:rsidRDefault="0066568D" w:rsidP="0066568D">
      <w:pPr>
        <w:jc w:val="both"/>
        <w:rPr>
          <w:rFonts w:ascii="Arial" w:hAnsi="Arial" w:cs="Arial"/>
        </w:rPr>
      </w:pPr>
      <w:r w:rsidRPr="00A812E6">
        <w:rPr>
          <w:rFonts w:ascii="Arial" w:hAnsi="Arial" w:cs="Arial"/>
        </w:rPr>
        <w:t xml:space="preserve"> O Orçamento fiscal do município de Major </w:t>
      </w:r>
      <w:r>
        <w:rPr>
          <w:rFonts w:ascii="Arial" w:hAnsi="Arial" w:cs="Arial"/>
        </w:rPr>
        <w:t>Vieira, para o exercício de 2016</w:t>
      </w:r>
      <w:r w:rsidRPr="00A812E6">
        <w:rPr>
          <w:rFonts w:ascii="Arial" w:hAnsi="Arial" w:cs="Arial"/>
        </w:rPr>
        <w:t xml:space="preserve">, foi aprovado </w:t>
      </w:r>
      <w:r>
        <w:rPr>
          <w:rFonts w:ascii="Arial" w:hAnsi="Arial" w:cs="Arial"/>
        </w:rPr>
        <w:t>pela Lei municipal nº</w:t>
      </w:r>
      <w:proofErr w:type="gramStart"/>
      <w:r>
        <w:rPr>
          <w:rFonts w:ascii="Arial" w:hAnsi="Arial" w:cs="Arial"/>
        </w:rPr>
        <w:t xml:space="preserve">  </w:t>
      </w:r>
      <w:proofErr w:type="gramEnd"/>
      <w:r>
        <w:rPr>
          <w:rFonts w:ascii="Arial" w:hAnsi="Arial" w:cs="Arial"/>
        </w:rPr>
        <w:t>2.203/2015 de 22 de dezembro de 2015</w:t>
      </w:r>
      <w:r w:rsidRPr="00A812E6">
        <w:rPr>
          <w:rFonts w:ascii="Arial" w:hAnsi="Arial" w:cs="Arial"/>
        </w:rPr>
        <w:t>, que fixou as despesas do Poder Legislativo</w:t>
      </w:r>
      <w:r>
        <w:rPr>
          <w:rFonts w:ascii="Arial" w:hAnsi="Arial" w:cs="Arial"/>
        </w:rPr>
        <w:t xml:space="preserve"> para o mesmo período  em R$ 900</w:t>
      </w:r>
      <w:r w:rsidRPr="00A812E6">
        <w:rPr>
          <w:rFonts w:ascii="Arial" w:hAnsi="Arial" w:cs="Arial"/>
        </w:rPr>
        <w:t>.000,00.</w:t>
      </w:r>
    </w:p>
    <w:p w:rsidR="0066568D" w:rsidRPr="00A812E6" w:rsidRDefault="0066568D" w:rsidP="0066568D">
      <w:pPr>
        <w:jc w:val="both"/>
        <w:rPr>
          <w:rFonts w:ascii="Arial" w:hAnsi="Arial" w:cs="Arial"/>
          <w:b/>
        </w:rPr>
      </w:pPr>
      <w:r w:rsidRPr="00A812E6">
        <w:rPr>
          <w:rFonts w:ascii="Arial" w:hAnsi="Arial" w:cs="Arial"/>
          <w:b/>
        </w:rPr>
        <w:t>2.2.1 – DESPESA EMPENHADA</w:t>
      </w:r>
    </w:p>
    <w:p w:rsidR="0066568D" w:rsidRPr="00A812E6" w:rsidRDefault="0066568D" w:rsidP="0066568D">
      <w:pPr>
        <w:jc w:val="both"/>
        <w:rPr>
          <w:rFonts w:ascii="Arial" w:hAnsi="Arial" w:cs="Arial"/>
        </w:rPr>
      </w:pPr>
      <w:r w:rsidRPr="00A812E6">
        <w:rPr>
          <w:rFonts w:ascii="Arial" w:hAnsi="Arial" w:cs="Arial"/>
        </w:rPr>
        <w:t>As despesas empenhadas são aquelas que foram autorizadas, porém não necessariamente executadas ou pagas no decorrer do exercício correspondente.</w:t>
      </w:r>
    </w:p>
    <w:p w:rsidR="0066568D" w:rsidRPr="00A812E6" w:rsidRDefault="0066568D" w:rsidP="0066568D">
      <w:pPr>
        <w:jc w:val="both"/>
        <w:rPr>
          <w:rFonts w:ascii="Arial" w:hAnsi="Arial" w:cs="Arial"/>
        </w:rPr>
      </w:pPr>
      <w:r w:rsidRPr="00A812E6">
        <w:rPr>
          <w:rFonts w:ascii="Arial" w:hAnsi="Arial" w:cs="Arial"/>
        </w:rPr>
        <w:t>A despesa total empenhada apresenta-se conforme assim demonstrado:</w:t>
      </w:r>
    </w:p>
    <w:p w:rsidR="0066568D" w:rsidRPr="0033793C" w:rsidRDefault="0066568D" w:rsidP="0066568D">
      <w:pPr>
        <w:spacing w:after="0"/>
        <w:jc w:val="both"/>
        <w:rPr>
          <w:rFonts w:ascii="Arial" w:hAnsi="Arial" w:cs="Arial"/>
        </w:rPr>
      </w:pPr>
      <w:r>
        <w:rPr>
          <w:rFonts w:ascii="Arial" w:hAnsi="Arial" w:cs="Arial"/>
        </w:rPr>
        <w:t>Bimestre      Novembro/Dezembro</w:t>
      </w:r>
      <w:proofErr w:type="gramStart"/>
      <w:r w:rsidR="0015389D">
        <w:rPr>
          <w:rFonts w:ascii="Arial" w:hAnsi="Arial" w:cs="Arial"/>
        </w:rPr>
        <w:t xml:space="preserve">   </w:t>
      </w:r>
      <w:proofErr w:type="gramEnd"/>
      <w:r w:rsidR="0015389D">
        <w:rPr>
          <w:rFonts w:ascii="Arial" w:hAnsi="Arial" w:cs="Arial"/>
        </w:rPr>
        <w:t>/2016:          R$     158.638,57</w:t>
      </w:r>
    </w:p>
    <w:p w:rsidR="0066568D" w:rsidRPr="008C6DB9" w:rsidRDefault="0066568D" w:rsidP="0066568D">
      <w:pPr>
        <w:spacing w:after="0"/>
        <w:jc w:val="both"/>
        <w:rPr>
          <w:rFonts w:ascii="Arial" w:hAnsi="Arial" w:cs="Arial"/>
          <w:color w:val="808080" w:themeColor="background1" w:themeShade="80"/>
        </w:rPr>
      </w:pPr>
      <w:r w:rsidRPr="0033793C">
        <w:rPr>
          <w:rFonts w:ascii="Arial" w:hAnsi="Arial" w:cs="Arial"/>
        </w:rPr>
        <w:t>A</w:t>
      </w:r>
      <w:r w:rsidR="0015389D">
        <w:rPr>
          <w:rFonts w:ascii="Arial" w:hAnsi="Arial" w:cs="Arial"/>
        </w:rPr>
        <w:t>té o bimestre</w:t>
      </w:r>
      <w:r>
        <w:rPr>
          <w:rFonts w:ascii="Arial" w:hAnsi="Arial" w:cs="Arial"/>
        </w:rPr>
        <w:t>:</w:t>
      </w:r>
      <w:r w:rsidR="0015389D">
        <w:rPr>
          <w:rFonts w:ascii="Arial" w:hAnsi="Arial" w:cs="Arial"/>
        </w:rPr>
        <w:t xml:space="preserve"> Novembro/Dezembro/2016</w:t>
      </w:r>
      <w:r>
        <w:rPr>
          <w:rFonts w:ascii="Arial" w:hAnsi="Arial" w:cs="Arial"/>
        </w:rPr>
        <w:t xml:space="preserve">        </w:t>
      </w:r>
      <w:r w:rsidRPr="0033793C">
        <w:rPr>
          <w:rFonts w:ascii="Arial" w:hAnsi="Arial" w:cs="Arial"/>
        </w:rPr>
        <w:t xml:space="preserve"> </w:t>
      </w:r>
      <w:r w:rsidRPr="0033793C">
        <w:rPr>
          <w:rFonts w:ascii="Arial" w:hAnsi="Arial" w:cs="Arial"/>
          <w:color w:val="000000" w:themeColor="text1"/>
        </w:rPr>
        <w:t>R</w:t>
      </w:r>
      <w:r w:rsidRPr="0033793C">
        <w:rPr>
          <w:rFonts w:ascii="Arial" w:hAnsi="Arial" w:cs="Arial"/>
          <w:color w:val="808080" w:themeColor="background1" w:themeShade="80"/>
        </w:rPr>
        <w:t xml:space="preserve">$  </w:t>
      </w:r>
      <w:r>
        <w:rPr>
          <w:rFonts w:ascii="Arial" w:hAnsi="Arial" w:cs="Arial"/>
          <w:color w:val="808080" w:themeColor="background1" w:themeShade="80"/>
        </w:rPr>
        <w:t xml:space="preserve">  </w:t>
      </w:r>
      <w:r w:rsidRPr="0033793C">
        <w:rPr>
          <w:rFonts w:ascii="Arial" w:hAnsi="Arial" w:cs="Arial"/>
          <w:color w:val="808080" w:themeColor="background1" w:themeShade="80"/>
        </w:rPr>
        <w:t xml:space="preserve"> </w:t>
      </w:r>
      <w:r w:rsidR="0015389D">
        <w:rPr>
          <w:rFonts w:ascii="Arial" w:hAnsi="Arial" w:cs="Arial"/>
        </w:rPr>
        <w:t>853.160,75</w:t>
      </w:r>
    </w:p>
    <w:p w:rsidR="0066568D" w:rsidRPr="00A812E6" w:rsidRDefault="0066568D" w:rsidP="0066568D">
      <w:pPr>
        <w:spacing w:after="0"/>
        <w:jc w:val="both"/>
        <w:rPr>
          <w:rFonts w:ascii="Arial" w:hAnsi="Arial" w:cs="Arial"/>
        </w:rPr>
      </w:pPr>
    </w:p>
    <w:p w:rsidR="0066568D" w:rsidRPr="00A812E6" w:rsidRDefault="0066568D" w:rsidP="0066568D">
      <w:pPr>
        <w:spacing w:after="0"/>
        <w:jc w:val="both"/>
        <w:rPr>
          <w:rFonts w:ascii="Arial" w:hAnsi="Arial" w:cs="Arial"/>
          <w:b/>
        </w:rPr>
      </w:pPr>
      <w:r w:rsidRPr="00A812E6">
        <w:rPr>
          <w:rFonts w:ascii="Arial" w:hAnsi="Arial" w:cs="Arial"/>
          <w:b/>
        </w:rPr>
        <w:t>2.2.2 – DESPESA LIQUIDADA</w:t>
      </w:r>
      <w:r>
        <w:rPr>
          <w:rFonts w:ascii="Arial" w:hAnsi="Arial" w:cs="Arial"/>
          <w:b/>
        </w:rPr>
        <w:t>/PAGA</w:t>
      </w:r>
    </w:p>
    <w:p w:rsidR="0066568D" w:rsidRPr="00A812E6" w:rsidRDefault="0066568D" w:rsidP="0066568D">
      <w:pPr>
        <w:spacing w:after="0"/>
        <w:jc w:val="both"/>
        <w:rPr>
          <w:rFonts w:ascii="Arial" w:hAnsi="Arial" w:cs="Arial"/>
        </w:rPr>
      </w:pPr>
      <w:r w:rsidRPr="00A812E6">
        <w:rPr>
          <w:rFonts w:ascii="Arial" w:hAnsi="Arial" w:cs="Arial"/>
        </w:rPr>
        <w:t>A despesa liquidada é aquela que foi</w:t>
      </w:r>
      <w:proofErr w:type="gramStart"/>
      <w:r>
        <w:rPr>
          <w:rFonts w:ascii="Arial" w:hAnsi="Arial" w:cs="Arial"/>
        </w:rPr>
        <w:t xml:space="preserve"> </w:t>
      </w:r>
      <w:r w:rsidRPr="00A812E6">
        <w:rPr>
          <w:rFonts w:ascii="Arial" w:hAnsi="Arial" w:cs="Arial"/>
        </w:rPr>
        <w:t xml:space="preserve"> </w:t>
      </w:r>
      <w:proofErr w:type="gramEnd"/>
      <w:r w:rsidRPr="00A812E6">
        <w:rPr>
          <w:rFonts w:ascii="Arial" w:hAnsi="Arial" w:cs="Arial"/>
        </w:rPr>
        <w:t>autorizada e o material/serviço foi entregue/prestado.</w:t>
      </w:r>
    </w:p>
    <w:p w:rsidR="0066568D" w:rsidRPr="00A812E6" w:rsidRDefault="0066568D" w:rsidP="0066568D">
      <w:pPr>
        <w:spacing w:after="0"/>
        <w:jc w:val="both"/>
        <w:rPr>
          <w:rFonts w:ascii="Arial" w:hAnsi="Arial" w:cs="Arial"/>
        </w:rPr>
      </w:pPr>
      <w:r w:rsidRPr="00A812E6">
        <w:rPr>
          <w:rFonts w:ascii="Arial" w:hAnsi="Arial" w:cs="Arial"/>
        </w:rPr>
        <w:t xml:space="preserve">A despesa liquidada </w:t>
      </w:r>
      <w:r>
        <w:rPr>
          <w:rFonts w:ascii="Arial" w:hAnsi="Arial" w:cs="Arial"/>
        </w:rPr>
        <w:t xml:space="preserve">e paga </w:t>
      </w:r>
      <w:r w:rsidRPr="00A812E6">
        <w:rPr>
          <w:rFonts w:ascii="Arial" w:hAnsi="Arial" w:cs="Arial"/>
        </w:rPr>
        <w:t>apresenta-se</w:t>
      </w:r>
      <w:proofErr w:type="gramStart"/>
      <w:r w:rsidRPr="00A812E6">
        <w:rPr>
          <w:rFonts w:ascii="Arial" w:hAnsi="Arial" w:cs="Arial"/>
        </w:rPr>
        <w:t xml:space="preserve">  </w:t>
      </w:r>
      <w:proofErr w:type="gramEnd"/>
      <w:r w:rsidRPr="00A812E6">
        <w:rPr>
          <w:rFonts w:ascii="Arial" w:hAnsi="Arial" w:cs="Arial"/>
        </w:rPr>
        <w:t>assim demonstrado:</w:t>
      </w:r>
    </w:p>
    <w:p w:rsidR="0066568D" w:rsidRPr="00A812E6" w:rsidRDefault="0066568D" w:rsidP="0066568D">
      <w:pPr>
        <w:spacing w:after="0"/>
        <w:jc w:val="both"/>
        <w:rPr>
          <w:rFonts w:ascii="Arial" w:hAnsi="Arial" w:cs="Arial"/>
        </w:rPr>
      </w:pPr>
    </w:p>
    <w:p w:rsidR="0066568D" w:rsidRPr="00530E5C" w:rsidRDefault="0015389D" w:rsidP="0066568D">
      <w:pPr>
        <w:spacing w:after="0"/>
        <w:jc w:val="both"/>
        <w:rPr>
          <w:rFonts w:ascii="Arial" w:hAnsi="Arial" w:cs="Arial"/>
        </w:rPr>
      </w:pPr>
      <w:r>
        <w:rPr>
          <w:rFonts w:ascii="Arial" w:hAnsi="Arial" w:cs="Arial"/>
        </w:rPr>
        <w:t>Bimestre</w:t>
      </w:r>
      <w:proofErr w:type="gramStart"/>
      <w:r>
        <w:rPr>
          <w:rFonts w:ascii="Arial" w:hAnsi="Arial" w:cs="Arial"/>
        </w:rPr>
        <w:t xml:space="preserve">   </w:t>
      </w:r>
      <w:proofErr w:type="gramEnd"/>
      <w:r>
        <w:rPr>
          <w:rFonts w:ascii="Arial" w:hAnsi="Arial" w:cs="Arial"/>
        </w:rPr>
        <w:t>novembro/dezembro</w:t>
      </w:r>
      <w:r w:rsidR="0066568D">
        <w:rPr>
          <w:rFonts w:ascii="Arial" w:hAnsi="Arial" w:cs="Arial"/>
        </w:rPr>
        <w:t xml:space="preserve"> </w:t>
      </w:r>
      <w:r>
        <w:rPr>
          <w:rFonts w:ascii="Arial" w:hAnsi="Arial" w:cs="Arial"/>
        </w:rPr>
        <w:t xml:space="preserve">  </w:t>
      </w:r>
      <w:r w:rsidR="0066568D" w:rsidRPr="00530E5C">
        <w:rPr>
          <w:rFonts w:ascii="Arial" w:hAnsi="Arial" w:cs="Arial"/>
        </w:rPr>
        <w:t>/2</w:t>
      </w:r>
      <w:r w:rsidR="00237305">
        <w:rPr>
          <w:rFonts w:ascii="Arial" w:hAnsi="Arial" w:cs="Arial"/>
        </w:rPr>
        <w:t>016:             R$   183.767,98</w:t>
      </w:r>
    </w:p>
    <w:p w:rsidR="0066568D" w:rsidRPr="00D35F8F" w:rsidRDefault="0066568D" w:rsidP="0066568D">
      <w:pPr>
        <w:spacing w:after="0"/>
        <w:jc w:val="both"/>
        <w:rPr>
          <w:rFonts w:ascii="Arial" w:hAnsi="Arial" w:cs="Arial"/>
          <w:color w:val="000000" w:themeColor="text1"/>
        </w:rPr>
      </w:pPr>
      <w:r>
        <w:rPr>
          <w:rFonts w:ascii="Arial" w:hAnsi="Arial" w:cs="Arial"/>
          <w:color w:val="000000" w:themeColor="text1"/>
        </w:rPr>
        <w:t>At</w:t>
      </w:r>
      <w:r w:rsidR="00237305">
        <w:rPr>
          <w:rFonts w:ascii="Arial" w:hAnsi="Arial" w:cs="Arial"/>
          <w:color w:val="000000" w:themeColor="text1"/>
        </w:rPr>
        <w:t>e o bimestre     novembro/dezembro</w:t>
      </w:r>
      <w:proofErr w:type="gramStart"/>
      <w:r w:rsidR="00237305">
        <w:rPr>
          <w:rFonts w:ascii="Arial" w:hAnsi="Arial" w:cs="Arial"/>
          <w:color w:val="000000" w:themeColor="text1"/>
        </w:rPr>
        <w:t xml:space="preserve"> </w:t>
      </w:r>
      <w:r w:rsidRPr="00530E5C">
        <w:rPr>
          <w:rFonts w:ascii="Arial" w:hAnsi="Arial" w:cs="Arial"/>
          <w:color w:val="000000" w:themeColor="text1"/>
        </w:rPr>
        <w:t xml:space="preserve">  </w:t>
      </w:r>
      <w:proofErr w:type="gramEnd"/>
      <w:r w:rsidRPr="00530E5C">
        <w:rPr>
          <w:rFonts w:ascii="Arial" w:hAnsi="Arial" w:cs="Arial"/>
          <w:color w:val="000000" w:themeColor="text1"/>
        </w:rPr>
        <w:t>/2016:  R</w:t>
      </w:r>
      <w:r>
        <w:rPr>
          <w:rFonts w:ascii="Arial" w:hAnsi="Arial" w:cs="Arial"/>
          <w:color w:val="000000" w:themeColor="text1"/>
        </w:rPr>
        <w:t xml:space="preserve">$    </w:t>
      </w:r>
      <w:r w:rsidR="00237305">
        <w:rPr>
          <w:rFonts w:ascii="Arial" w:hAnsi="Arial" w:cs="Arial"/>
          <w:color w:val="000000" w:themeColor="text1"/>
        </w:rPr>
        <w:t>853.160,75</w:t>
      </w: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3. EXECUÇÃO FINANCEIRA</w:t>
      </w:r>
    </w:p>
    <w:p w:rsidR="0066568D" w:rsidRPr="00A812E6" w:rsidRDefault="0066568D" w:rsidP="0066568D">
      <w:pPr>
        <w:jc w:val="both"/>
        <w:rPr>
          <w:rFonts w:ascii="Arial" w:hAnsi="Arial" w:cs="Arial"/>
          <w:b/>
        </w:rPr>
      </w:pPr>
      <w:r w:rsidRPr="00A812E6">
        <w:rPr>
          <w:rFonts w:ascii="Arial" w:hAnsi="Arial" w:cs="Arial"/>
          <w:b/>
        </w:rPr>
        <w:t>3.1 – TRANSFERÊNCIAS</w:t>
      </w:r>
      <w:proofErr w:type="gramStart"/>
      <w:r w:rsidRPr="00A812E6">
        <w:rPr>
          <w:rFonts w:ascii="Arial" w:hAnsi="Arial" w:cs="Arial"/>
          <w:b/>
        </w:rPr>
        <w:t xml:space="preserve">  </w:t>
      </w:r>
      <w:proofErr w:type="gramEnd"/>
      <w:r w:rsidRPr="00A812E6">
        <w:rPr>
          <w:rFonts w:ascii="Arial" w:hAnsi="Arial" w:cs="Arial"/>
          <w:b/>
        </w:rPr>
        <w:t>FINANCEIRAS RECEBIDAS</w:t>
      </w:r>
    </w:p>
    <w:p w:rsidR="0066568D" w:rsidRPr="00A812E6" w:rsidRDefault="0066568D" w:rsidP="0066568D">
      <w:pPr>
        <w:jc w:val="both"/>
        <w:rPr>
          <w:rFonts w:ascii="Arial" w:hAnsi="Arial" w:cs="Arial"/>
        </w:rPr>
      </w:pPr>
      <w:r w:rsidRPr="00A812E6">
        <w:rPr>
          <w:rFonts w:ascii="Arial" w:hAnsi="Arial" w:cs="Arial"/>
        </w:rPr>
        <w:t>As transferências</w:t>
      </w:r>
      <w:proofErr w:type="gramStart"/>
      <w:r w:rsidRPr="00A812E6">
        <w:rPr>
          <w:rFonts w:ascii="Arial" w:hAnsi="Arial" w:cs="Arial"/>
        </w:rPr>
        <w:t xml:space="preserve">  </w:t>
      </w:r>
      <w:proofErr w:type="gramEnd"/>
      <w:r w:rsidRPr="00A812E6">
        <w:rPr>
          <w:rFonts w:ascii="Arial" w:hAnsi="Arial" w:cs="Arial"/>
        </w:rPr>
        <w:t xml:space="preserve">financeiras  recebidas são os recursos que são fixados no orçamento  fiscal do município,  e que a Prefeitura repassa à Câmara Municipal, na proporção de 1/12 avos, estes, destinados  a manutenção das atividades legislativas. </w:t>
      </w:r>
    </w:p>
    <w:p w:rsidR="0066568D" w:rsidRPr="00A812E6" w:rsidRDefault="0066568D" w:rsidP="0066568D">
      <w:pPr>
        <w:jc w:val="both"/>
        <w:rPr>
          <w:rFonts w:ascii="Arial" w:hAnsi="Arial" w:cs="Arial"/>
        </w:rPr>
      </w:pPr>
      <w:r w:rsidRPr="00A812E6">
        <w:rPr>
          <w:rFonts w:ascii="Arial" w:hAnsi="Arial" w:cs="Arial"/>
        </w:rPr>
        <w:t>Os recursos repassad</w:t>
      </w:r>
      <w:r>
        <w:rPr>
          <w:rFonts w:ascii="Arial" w:hAnsi="Arial" w:cs="Arial"/>
        </w:rPr>
        <w:t>os pelo Poder Executivo</w:t>
      </w:r>
      <w:proofErr w:type="gramStart"/>
      <w:r>
        <w:rPr>
          <w:rFonts w:ascii="Arial" w:hAnsi="Arial" w:cs="Arial"/>
        </w:rPr>
        <w:t xml:space="preserve">   </w:t>
      </w:r>
      <w:proofErr w:type="gramEnd"/>
      <w:r>
        <w:rPr>
          <w:rFonts w:ascii="Arial" w:hAnsi="Arial" w:cs="Arial"/>
        </w:rPr>
        <w:t xml:space="preserve">no bimestre </w:t>
      </w:r>
      <w:r w:rsidRPr="00A812E6">
        <w:rPr>
          <w:rFonts w:ascii="Arial" w:hAnsi="Arial" w:cs="Arial"/>
        </w:rPr>
        <w:t xml:space="preserve">  em  r</w:t>
      </w:r>
      <w:r>
        <w:rPr>
          <w:rFonts w:ascii="Arial" w:hAnsi="Arial" w:cs="Arial"/>
        </w:rPr>
        <w:t>eferência foram de R$ 150.000,00 p</w:t>
      </w:r>
      <w:r w:rsidR="00237305">
        <w:rPr>
          <w:rFonts w:ascii="Arial" w:hAnsi="Arial" w:cs="Arial"/>
        </w:rPr>
        <w:t>ortanto até esse bimestre, R$ 900.000,00 o equivalente a  100,00</w:t>
      </w:r>
      <w:r>
        <w:rPr>
          <w:rFonts w:ascii="Arial" w:hAnsi="Arial" w:cs="Arial"/>
        </w:rPr>
        <w:t>% de um total estimado de R$ 900</w:t>
      </w:r>
      <w:r w:rsidRPr="00A812E6">
        <w:rPr>
          <w:rFonts w:ascii="Arial" w:hAnsi="Arial" w:cs="Arial"/>
        </w:rPr>
        <w:t>.000,00. Vejamos o quadro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4"/>
        <w:gridCol w:w="1534"/>
        <w:gridCol w:w="1674"/>
        <w:gridCol w:w="1916"/>
        <w:gridCol w:w="1583"/>
        <w:gridCol w:w="1497"/>
      </w:tblGrid>
      <w:tr w:rsidR="0066568D" w:rsidRPr="00A812E6" w:rsidTr="0066568D">
        <w:tc>
          <w:tcPr>
            <w:tcW w:w="817"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 xml:space="preserve">Bimestre </w:t>
            </w:r>
          </w:p>
        </w:tc>
        <w:tc>
          <w:tcPr>
            <w:tcW w:w="1559" w:type="dxa"/>
          </w:tcPr>
          <w:p w:rsidR="0066568D" w:rsidRPr="0015288C" w:rsidRDefault="0066568D" w:rsidP="0066568D">
            <w:pPr>
              <w:spacing w:line="240" w:lineRule="auto"/>
              <w:jc w:val="both"/>
              <w:rPr>
                <w:rFonts w:ascii="Arial" w:eastAsiaTheme="minorHAnsi" w:hAnsi="Arial" w:cs="Arial"/>
              </w:rPr>
            </w:pPr>
            <w:r w:rsidRPr="0015288C">
              <w:rPr>
                <w:rFonts w:ascii="Arial" w:eastAsiaTheme="minorHAnsi" w:hAnsi="Arial" w:cs="Arial"/>
              </w:rPr>
              <w:t>Valor fixado</w:t>
            </w:r>
          </w:p>
          <w:p w:rsidR="0066568D" w:rsidRPr="0015288C" w:rsidRDefault="0066568D" w:rsidP="0066568D">
            <w:pPr>
              <w:spacing w:line="240" w:lineRule="auto"/>
              <w:jc w:val="both"/>
              <w:rPr>
                <w:rFonts w:ascii="Arial" w:eastAsiaTheme="minorHAnsi" w:hAnsi="Arial" w:cs="Arial"/>
              </w:rPr>
            </w:pPr>
            <w:r w:rsidRPr="0015288C">
              <w:rPr>
                <w:rFonts w:ascii="Arial" w:eastAsiaTheme="minorHAnsi" w:hAnsi="Arial" w:cs="Arial"/>
              </w:rPr>
              <w:t>Exercício</w:t>
            </w:r>
          </w:p>
        </w:tc>
        <w:tc>
          <w:tcPr>
            <w:tcW w:w="1701" w:type="dxa"/>
          </w:tcPr>
          <w:p w:rsidR="0066568D" w:rsidRPr="0015288C" w:rsidRDefault="0066568D" w:rsidP="0066568D">
            <w:pPr>
              <w:spacing w:line="240" w:lineRule="auto"/>
              <w:jc w:val="both"/>
              <w:rPr>
                <w:rFonts w:ascii="Arial" w:eastAsiaTheme="minorHAnsi" w:hAnsi="Arial" w:cs="Arial"/>
              </w:rPr>
            </w:pPr>
            <w:r w:rsidRPr="0015288C">
              <w:rPr>
                <w:rFonts w:ascii="Arial" w:eastAsiaTheme="minorHAnsi" w:hAnsi="Arial" w:cs="Arial"/>
              </w:rPr>
              <w:t>Valor Fixado</w:t>
            </w:r>
          </w:p>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 xml:space="preserve">Bimestre </w:t>
            </w:r>
          </w:p>
        </w:tc>
        <w:tc>
          <w:tcPr>
            <w:tcW w:w="1985" w:type="dxa"/>
          </w:tcPr>
          <w:p w:rsidR="0066568D" w:rsidRPr="0015288C" w:rsidRDefault="0066568D" w:rsidP="0066568D">
            <w:pPr>
              <w:spacing w:line="240" w:lineRule="auto"/>
              <w:jc w:val="both"/>
              <w:rPr>
                <w:rFonts w:ascii="Arial" w:eastAsiaTheme="minorHAnsi" w:hAnsi="Arial" w:cs="Arial"/>
              </w:rPr>
            </w:pPr>
            <w:r w:rsidRPr="0015288C">
              <w:rPr>
                <w:rFonts w:ascii="Arial" w:eastAsiaTheme="minorHAnsi" w:hAnsi="Arial" w:cs="Arial"/>
              </w:rPr>
              <w:t xml:space="preserve">Valor Recebido </w:t>
            </w:r>
          </w:p>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 xml:space="preserve">Bimestre </w:t>
            </w:r>
          </w:p>
        </w:tc>
        <w:tc>
          <w:tcPr>
            <w:tcW w:w="1614" w:type="dxa"/>
          </w:tcPr>
          <w:p w:rsidR="0066568D" w:rsidRPr="0015288C" w:rsidRDefault="0066568D" w:rsidP="0066568D">
            <w:pPr>
              <w:spacing w:line="240" w:lineRule="auto"/>
              <w:jc w:val="both"/>
              <w:rPr>
                <w:rFonts w:ascii="Arial" w:eastAsiaTheme="minorHAnsi" w:hAnsi="Arial" w:cs="Arial"/>
              </w:rPr>
            </w:pPr>
            <w:r w:rsidRPr="0015288C">
              <w:rPr>
                <w:rFonts w:ascii="Arial" w:eastAsiaTheme="minorHAnsi" w:hAnsi="Arial" w:cs="Arial"/>
              </w:rPr>
              <w:t>Acumulado</w:t>
            </w:r>
          </w:p>
          <w:p w:rsidR="0066568D" w:rsidRPr="0015288C" w:rsidRDefault="0066568D" w:rsidP="0066568D">
            <w:pPr>
              <w:spacing w:line="240" w:lineRule="auto"/>
              <w:jc w:val="both"/>
              <w:rPr>
                <w:rFonts w:ascii="Arial" w:eastAsiaTheme="minorHAnsi" w:hAnsi="Arial" w:cs="Arial"/>
              </w:rPr>
            </w:pPr>
            <w:r w:rsidRPr="0015288C">
              <w:rPr>
                <w:rFonts w:ascii="Arial" w:eastAsiaTheme="minorHAnsi" w:hAnsi="Arial" w:cs="Arial"/>
              </w:rPr>
              <w:t>Exercício</w:t>
            </w:r>
          </w:p>
        </w:tc>
        <w:tc>
          <w:tcPr>
            <w:tcW w:w="1536" w:type="dxa"/>
          </w:tcPr>
          <w:p w:rsidR="0066568D" w:rsidRPr="0015288C" w:rsidRDefault="0066568D" w:rsidP="0066568D">
            <w:pPr>
              <w:spacing w:line="240" w:lineRule="auto"/>
              <w:jc w:val="both"/>
              <w:rPr>
                <w:rFonts w:ascii="Arial" w:eastAsiaTheme="minorHAnsi" w:hAnsi="Arial" w:cs="Arial"/>
              </w:rPr>
            </w:pPr>
            <w:r w:rsidRPr="0015288C">
              <w:rPr>
                <w:rFonts w:ascii="Arial" w:eastAsiaTheme="minorHAnsi" w:hAnsi="Arial" w:cs="Arial"/>
              </w:rPr>
              <w:t>Diferença a</w:t>
            </w:r>
          </w:p>
          <w:p w:rsidR="0066568D" w:rsidRPr="0015288C" w:rsidRDefault="0066568D" w:rsidP="0066568D">
            <w:pPr>
              <w:spacing w:line="240" w:lineRule="auto"/>
              <w:jc w:val="both"/>
              <w:rPr>
                <w:rFonts w:ascii="Arial" w:eastAsiaTheme="minorHAnsi" w:hAnsi="Arial" w:cs="Arial"/>
              </w:rPr>
            </w:pPr>
            <w:r w:rsidRPr="0015288C">
              <w:rPr>
                <w:rFonts w:ascii="Arial" w:eastAsiaTheme="minorHAnsi" w:hAnsi="Arial" w:cs="Arial"/>
              </w:rPr>
              <w:t>Repassar</w:t>
            </w:r>
          </w:p>
        </w:tc>
      </w:tr>
      <w:tr w:rsidR="0066568D" w:rsidRPr="00A812E6" w:rsidTr="0066568D">
        <w:tc>
          <w:tcPr>
            <w:tcW w:w="817"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01</w:t>
            </w:r>
          </w:p>
        </w:tc>
        <w:tc>
          <w:tcPr>
            <w:tcW w:w="1559"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900.000,00</w:t>
            </w:r>
          </w:p>
        </w:tc>
        <w:tc>
          <w:tcPr>
            <w:tcW w:w="1701"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w:t>
            </w:r>
          </w:p>
        </w:tc>
        <w:tc>
          <w:tcPr>
            <w:tcW w:w="1985"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w:t>
            </w:r>
          </w:p>
        </w:tc>
        <w:tc>
          <w:tcPr>
            <w:tcW w:w="1614"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w:t>
            </w:r>
          </w:p>
        </w:tc>
        <w:tc>
          <w:tcPr>
            <w:tcW w:w="1536" w:type="dxa"/>
          </w:tcPr>
          <w:p w:rsidR="0066568D" w:rsidRPr="0015288C" w:rsidRDefault="0066568D" w:rsidP="0066568D">
            <w:pPr>
              <w:spacing w:line="240" w:lineRule="auto"/>
              <w:jc w:val="both"/>
              <w:rPr>
                <w:rFonts w:ascii="Arial" w:eastAsiaTheme="minorHAnsi" w:hAnsi="Arial" w:cs="Arial"/>
              </w:rPr>
            </w:pPr>
            <w:r w:rsidRPr="0015288C">
              <w:rPr>
                <w:rFonts w:ascii="Arial" w:eastAsiaTheme="minorHAnsi" w:hAnsi="Arial" w:cs="Arial"/>
              </w:rPr>
              <w:t>0,00</w:t>
            </w:r>
          </w:p>
        </w:tc>
      </w:tr>
      <w:tr w:rsidR="0066568D" w:rsidRPr="00A812E6" w:rsidTr="0066568D">
        <w:tc>
          <w:tcPr>
            <w:tcW w:w="817"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02</w:t>
            </w:r>
          </w:p>
        </w:tc>
        <w:tc>
          <w:tcPr>
            <w:tcW w:w="1559"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900.000,00</w:t>
            </w:r>
          </w:p>
        </w:tc>
        <w:tc>
          <w:tcPr>
            <w:tcW w:w="1701"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w:t>
            </w:r>
          </w:p>
        </w:tc>
        <w:tc>
          <w:tcPr>
            <w:tcW w:w="1985"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w:t>
            </w:r>
          </w:p>
        </w:tc>
        <w:tc>
          <w:tcPr>
            <w:tcW w:w="1614"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300.000,00</w:t>
            </w:r>
          </w:p>
        </w:tc>
        <w:tc>
          <w:tcPr>
            <w:tcW w:w="1536"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0,00</w:t>
            </w:r>
          </w:p>
        </w:tc>
      </w:tr>
      <w:tr w:rsidR="0066568D" w:rsidRPr="00A812E6" w:rsidTr="0066568D">
        <w:tc>
          <w:tcPr>
            <w:tcW w:w="817"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03</w:t>
            </w:r>
          </w:p>
        </w:tc>
        <w:tc>
          <w:tcPr>
            <w:tcW w:w="1559"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900.000,00</w:t>
            </w:r>
          </w:p>
        </w:tc>
        <w:tc>
          <w:tcPr>
            <w:tcW w:w="1701"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w:t>
            </w:r>
          </w:p>
        </w:tc>
        <w:tc>
          <w:tcPr>
            <w:tcW w:w="1985"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w:t>
            </w:r>
          </w:p>
        </w:tc>
        <w:tc>
          <w:tcPr>
            <w:tcW w:w="1614"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450.000,00</w:t>
            </w:r>
          </w:p>
        </w:tc>
        <w:tc>
          <w:tcPr>
            <w:tcW w:w="1536"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0,00</w:t>
            </w:r>
          </w:p>
        </w:tc>
      </w:tr>
      <w:tr w:rsidR="0066568D" w:rsidRPr="00A812E6" w:rsidTr="0066568D">
        <w:tc>
          <w:tcPr>
            <w:tcW w:w="817"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04</w:t>
            </w:r>
          </w:p>
        </w:tc>
        <w:tc>
          <w:tcPr>
            <w:tcW w:w="1559"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900.000,00</w:t>
            </w:r>
          </w:p>
        </w:tc>
        <w:tc>
          <w:tcPr>
            <w:tcW w:w="1701"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w:t>
            </w:r>
          </w:p>
        </w:tc>
        <w:tc>
          <w:tcPr>
            <w:tcW w:w="1985"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w:t>
            </w:r>
          </w:p>
        </w:tc>
        <w:tc>
          <w:tcPr>
            <w:tcW w:w="1614"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600.000,00</w:t>
            </w:r>
          </w:p>
        </w:tc>
        <w:tc>
          <w:tcPr>
            <w:tcW w:w="1536"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0,00</w:t>
            </w:r>
          </w:p>
        </w:tc>
      </w:tr>
      <w:tr w:rsidR="0066568D" w:rsidRPr="00A812E6" w:rsidTr="0066568D">
        <w:tc>
          <w:tcPr>
            <w:tcW w:w="817" w:type="dxa"/>
          </w:tcPr>
          <w:p w:rsidR="0066568D" w:rsidRPr="0015288C" w:rsidRDefault="0066568D" w:rsidP="0066568D">
            <w:pPr>
              <w:spacing w:line="240" w:lineRule="auto"/>
              <w:jc w:val="both"/>
              <w:rPr>
                <w:rFonts w:ascii="Arial" w:eastAsiaTheme="minorHAnsi" w:hAnsi="Arial" w:cs="Arial"/>
              </w:rPr>
            </w:pPr>
          </w:p>
        </w:tc>
        <w:tc>
          <w:tcPr>
            <w:tcW w:w="1559" w:type="dxa"/>
          </w:tcPr>
          <w:p w:rsidR="0066568D" w:rsidRPr="0015288C" w:rsidRDefault="0066568D" w:rsidP="0066568D">
            <w:pPr>
              <w:spacing w:line="240" w:lineRule="auto"/>
              <w:jc w:val="both"/>
              <w:rPr>
                <w:rFonts w:ascii="Arial" w:eastAsiaTheme="minorHAnsi" w:hAnsi="Arial" w:cs="Arial"/>
              </w:rPr>
            </w:pPr>
          </w:p>
        </w:tc>
        <w:tc>
          <w:tcPr>
            <w:tcW w:w="1701" w:type="dxa"/>
          </w:tcPr>
          <w:p w:rsidR="0066568D" w:rsidRPr="0015288C" w:rsidRDefault="0066568D" w:rsidP="0066568D">
            <w:pPr>
              <w:spacing w:line="240" w:lineRule="auto"/>
              <w:jc w:val="both"/>
              <w:rPr>
                <w:rFonts w:ascii="Arial" w:eastAsiaTheme="minorHAnsi" w:hAnsi="Arial" w:cs="Arial"/>
              </w:rPr>
            </w:pPr>
          </w:p>
        </w:tc>
        <w:tc>
          <w:tcPr>
            <w:tcW w:w="1985" w:type="dxa"/>
          </w:tcPr>
          <w:p w:rsidR="0066568D" w:rsidRPr="0015288C" w:rsidRDefault="0066568D" w:rsidP="0066568D">
            <w:pPr>
              <w:spacing w:line="240" w:lineRule="auto"/>
              <w:jc w:val="both"/>
              <w:rPr>
                <w:rFonts w:ascii="Arial" w:eastAsiaTheme="minorHAnsi" w:hAnsi="Arial" w:cs="Arial"/>
              </w:rPr>
            </w:pPr>
          </w:p>
        </w:tc>
        <w:tc>
          <w:tcPr>
            <w:tcW w:w="1614" w:type="dxa"/>
          </w:tcPr>
          <w:p w:rsidR="0066568D" w:rsidRPr="0015288C" w:rsidRDefault="0066568D" w:rsidP="0066568D">
            <w:pPr>
              <w:spacing w:line="240" w:lineRule="auto"/>
              <w:jc w:val="both"/>
              <w:rPr>
                <w:rFonts w:ascii="Arial" w:eastAsiaTheme="minorHAnsi" w:hAnsi="Arial" w:cs="Arial"/>
              </w:rPr>
            </w:pPr>
          </w:p>
        </w:tc>
        <w:tc>
          <w:tcPr>
            <w:tcW w:w="1536" w:type="dxa"/>
          </w:tcPr>
          <w:p w:rsidR="0066568D" w:rsidRPr="0015288C" w:rsidRDefault="0066568D" w:rsidP="0066568D">
            <w:pPr>
              <w:spacing w:line="240" w:lineRule="auto"/>
              <w:jc w:val="both"/>
              <w:rPr>
                <w:rFonts w:ascii="Arial" w:eastAsiaTheme="minorHAnsi" w:hAnsi="Arial" w:cs="Arial"/>
              </w:rPr>
            </w:pPr>
          </w:p>
        </w:tc>
      </w:tr>
      <w:tr w:rsidR="0066568D" w:rsidRPr="00A812E6" w:rsidTr="0066568D">
        <w:tc>
          <w:tcPr>
            <w:tcW w:w="817"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lastRenderedPageBreak/>
              <w:t>05</w:t>
            </w:r>
          </w:p>
        </w:tc>
        <w:tc>
          <w:tcPr>
            <w:tcW w:w="1559"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900.000,00</w:t>
            </w:r>
          </w:p>
        </w:tc>
        <w:tc>
          <w:tcPr>
            <w:tcW w:w="1701"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150.000,000</w:t>
            </w:r>
          </w:p>
        </w:tc>
        <w:tc>
          <w:tcPr>
            <w:tcW w:w="1985"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150.000,00</w:t>
            </w:r>
          </w:p>
        </w:tc>
        <w:tc>
          <w:tcPr>
            <w:tcW w:w="1614"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750.000,00</w:t>
            </w:r>
          </w:p>
        </w:tc>
        <w:tc>
          <w:tcPr>
            <w:tcW w:w="1536" w:type="dxa"/>
          </w:tcPr>
          <w:p w:rsidR="0066568D" w:rsidRPr="0015288C" w:rsidRDefault="0066568D" w:rsidP="0066568D">
            <w:pPr>
              <w:spacing w:line="240" w:lineRule="auto"/>
              <w:jc w:val="both"/>
              <w:rPr>
                <w:rFonts w:ascii="Arial" w:eastAsiaTheme="minorHAnsi" w:hAnsi="Arial" w:cs="Arial"/>
              </w:rPr>
            </w:pPr>
            <w:r>
              <w:rPr>
                <w:rFonts w:ascii="Arial" w:eastAsiaTheme="minorHAnsi" w:hAnsi="Arial" w:cs="Arial"/>
              </w:rPr>
              <w:t>0,00</w:t>
            </w:r>
          </w:p>
        </w:tc>
      </w:tr>
      <w:tr w:rsidR="0066568D" w:rsidRPr="00A812E6" w:rsidTr="0066568D">
        <w:tc>
          <w:tcPr>
            <w:tcW w:w="817" w:type="dxa"/>
          </w:tcPr>
          <w:p w:rsidR="0066568D" w:rsidRPr="0015288C" w:rsidRDefault="00237305" w:rsidP="0066568D">
            <w:pPr>
              <w:spacing w:line="240" w:lineRule="auto"/>
              <w:jc w:val="both"/>
              <w:rPr>
                <w:rFonts w:ascii="Arial" w:eastAsiaTheme="minorHAnsi" w:hAnsi="Arial" w:cs="Arial"/>
              </w:rPr>
            </w:pPr>
            <w:r>
              <w:rPr>
                <w:rFonts w:ascii="Arial" w:eastAsiaTheme="minorHAnsi" w:hAnsi="Arial" w:cs="Arial"/>
              </w:rPr>
              <w:t>06</w:t>
            </w:r>
          </w:p>
        </w:tc>
        <w:tc>
          <w:tcPr>
            <w:tcW w:w="1559" w:type="dxa"/>
          </w:tcPr>
          <w:p w:rsidR="0066568D" w:rsidRPr="0015288C" w:rsidRDefault="00237305" w:rsidP="0066568D">
            <w:pPr>
              <w:spacing w:line="240" w:lineRule="auto"/>
              <w:jc w:val="both"/>
              <w:rPr>
                <w:rFonts w:ascii="Arial" w:eastAsiaTheme="minorHAnsi" w:hAnsi="Arial" w:cs="Arial"/>
              </w:rPr>
            </w:pPr>
            <w:r>
              <w:rPr>
                <w:rFonts w:ascii="Arial" w:eastAsiaTheme="minorHAnsi" w:hAnsi="Arial" w:cs="Arial"/>
              </w:rPr>
              <w:t>900.000,00</w:t>
            </w:r>
          </w:p>
        </w:tc>
        <w:tc>
          <w:tcPr>
            <w:tcW w:w="1701" w:type="dxa"/>
          </w:tcPr>
          <w:p w:rsidR="0066568D" w:rsidRPr="0015288C" w:rsidRDefault="00237305" w:rsidP="0066568D">
            <w:pPr>
              <w:spacing w:line="240" w:lineRule="auto"/>
              <w:jc w:val="both"/>
              <w:rPr>
                <w:rFonts w:ascii="Arial" w:eastAsiaTheme="minorHAnsi" w:hAnsi="Arial" w:cs="Arial"/>
              </w:rPr>
            </w:pPr>
            <w:r>
              <w:rPr>
                <w:rFonts w:ascii="Arial" w:eastAsiaTheme="minorHAnsi" w:hAnsi="Arial" w:cs="Arial"/>
              </w:rPr>
              <w:t>150.000,00</w:t>
            </w:r>
          </w:p>
        </w:tc>
        <w:tc>
          <w:tcPr>
            <w:tcW w:w="1985" w:type="dxa"/>
          </w:tcPr>
          <w:p w:rsidR="0066568D" w:rsidRPr="0015288C" w:rsidRDefault="00237305" w:rsidP="0066568D">
            <w:pPr>
              <w:spacing w:line="240" w:lineRule="auto"/>
              <w:jc w:val="both"/>
              <w:rPr>
                <w:rFonts w:ascii="Arial" w:eastAsiaTheme="minorHAnsi" w:hAnsi="Arial" w:cs="Arial"/>
              </w:rPr>
            </w:pPr>
            <w:r>
              <w:rPr>
                <w:rFonts w:ascii="Arial" w:eastAsiaTheme="minorHAnsi" w:hAnsi="Arial" w:cs="Arial"/>
              </w:rPr>
              <w:t>150.000,00</w:t>
            </w:r>
          </w:p>
        </w:tc>
        <w:tc>
          <w:tcPr>
            <w:tcW w:w="1614" w:type="dxa"/>
          </w:tcPr>
          <w:p w:rsidR="0066568D" w:rsidRPr="0015288C" w:rsidRDefault="00237305" w:rsidP="0066568D">
            <w:pPr>
              <w:spacing w:line="240" w:lineRule="auto"/>
              <w:jc w:val="both"/>
              <w:rPr>
                <w:rFonts w:ascii="Arial" w:eastAsiaTheme="minorHAnsi" w:hAnsi="Arial" w:cs="Arial"/>
              </w:rPr>
            </w:pPr>
            <w:r>
              <w:rPr>
                <w:rFonts w:ascii="Arial" w:eastAsiaTheme="minorHAnsi" w:hAnsi="Arial" w:cs="Arial"/>
              </w:rPr>
              <w:t>900.000,00</w:t>
            </w:r>
          </w:p>
        </w:tc>
        <w:tc>
          <w:tcPr>
            <w:tcW w:w="1536" w:type="dxa"/>
          </w:tcPr>
          <w:p w:rsidR="0066568D" w:rsidRPr="0015288C" w:rsidRDefault="00237305" w:rsidP="0066568D">
            <w:pPr>
              <w:spacing w:line="240" w:lineRule="auto"/>
              <w:jc w:val="both"/>
              <w:rPr>
                <w:rFonts w:ascii="Arial" w:eastAsiaTheme="minorHAnsi" w:hAnsi="Arial" w:cs="Arial"/>
              </w:rPr>
            </w:pPr>
            <w:r>
              <w:rPr>
                <w:rFonts w:ascii="Arial" w:eastAsiaTheme="minorHAnsi" w:hAnsi="Arial" w:cs="Arial"/>
              </w:rPr>
              <w:t>0,00</w:t>
            </w:r>
          </w:p>
        </w:tc>
      </w:tr>
      <w:tr w:rsidR="0066568D" w:rsidRPr="00A812E6" w:rsidTr="0066568D">
        <w:tc>
          <w:tcPr>
            <w:tcW w:w="817" w:type="dxa"/>
          </w:tcPr>
          <w:p w:rsidR="0066568D" w:rsidRDefault="0066568D" w:rsidP="0066568D">
            <w:pPr>
              <w:spacing w:line="240" w:lineRule="auto"/>
              <w:jc w:val="both"/>
              <w:rPr>
                <w:rFonts w:ascii="Arial" w:eastAsiaTheme="minorHAnsi" w:hAnsi="Arial" w:cs="Arial"/>
              </w:rPr>
            </w:pPr>
          </w:p>
        </w:tc>
        <w:tc>
          <w:tcPr>
            <w:tcW w:w="1559" w:type="dxa"/>
          </w:tcPr>
          <w:p w:rsidR="0066568D" w:rsidRDefault="0066568D" w:rsidP="0066568D">
            <w:pPr>
              <w:spacing w:line="240" w:lineRule="auto"/>
              <w:jc w:val="both"/>
              <w:rPr>
                <w:rFonts w:ascii="Arial" w:eastAsiaTheme="minorHAnsi" w:hAnsi="Arial" w:cs="Arial"/>
              </w:rPr>
            </w:pPr>
          </w:p>
        </w:tc>
        <w:tc>
          <w:tcPr>
            <w:tcW w:w="1701" w:type="dxa"/>
          </w:tcPr>
          <w:p w:rsidR="0066568D" w:rsidRDefault="0066568D" w:rsidP="0066568D">
            <w:pPr>
              <w:spacing w:line="240" w:lineRule="auto"/>
              <w:jc w:val="both"/>
              <w:rPr>
                <w:rFonts w:ascii="Arial" w:eastAsiaTheme="minorHAnsi" w:hAnsi="Arial" w:cs="Arial"/>
              </w:rPr>
            </w:pPr>
          </w:p>
        </w:tc>
        <w:tc>
          <w:tcPr>
            <w:tcW w:w="1985" w:type="dxa"/>
          </w:tcPr>
          <w:p w:rsidR="0066568D" w:rsidRDefault="0066568D" w:rsidP="0066568D">
            <w:pPr>
              <w:spacing w:line="240" w:lineRule="auto"/>
              <w:jc w:val="both"/>
              <w:rPr>
                <w:rFonts w:ascii="Arial" w:eastAsiaTheme="minorHAnsi" w:hAnsi="Arial" w:cs="Arial"/>
              </w:rPr>
            </w:pPr>
          </w:p>
        </w:tc>
        <w:tc>
          <w:tcPr>
            <w:tcW w:w="1614" w:type="dxa"/>
          </w:tcPr>
          <w:p w:rsidR="0066568D" w:rsidRDefault="0066568D" w:rsidP="0066568D">
            <w:pPr>
              <w:spacing w:line="240" w:lineRule="auto"/>
              <w:jc w:val="both"/>
              <w:rPr>
                <w:rFonts w:ascii="Arial" w:eastAsiaTheme="minorHAnsi" w:hAnsi="Arial" w:cs="Arial"/>
              </w:rPr>
            </w:pPr>
          </w:p>
        </w:tc>
        <w:tc>
          <w:tcPr>
            <w:tcW w:w="1536" w:type="dxa"/>
          </w:tcPr>
          <w:p w:rsidR="0066568D" w:rsidRDefault="0066568D" w:rsidP="0066568D">
            <w:pPr>
              <w:spacing w:line="240" w:lineRule="auto"/>
              <w:jc w:val="both"/>
              <w:rPr>
                <w:rFonts w:ascii="Arial" w:eastAsiaTheme="minorHAnsi" w:hAnsi="Arial" w:cs="Arial"/>
              </w:rPr>
            </w:pPr>
          </w:p>
        </w:tc>
      </w:tr>
      <w:tr w:rsidR="0066568D" w:rsidRPr="00A812E6" w:rsidTr="0066568D">
        <w:tc>
          <w:tcPr>
            <w:tcW w:w="817" w:type="dxa"/>
          </w:tcPr>
          <w:p w:rsidR="0066568D" w:rsidRDefault="0066568D" w:rsidP="0066568D">
            <w:pPr>
              <w:spacing w:line="240" w:lineRule="auto"/>
              <w:jc w:val="both"/>
              <w:rPr>
                <w:rFonts w:ascii="Arial" w:eastAsiaTheme="minorHAnsi" w:hAnsi="Arial" w:cs="Arial"/>
              </w:rPr>
            </w:pPr>
          </w:p>
        </w:tc>
        <w:tc>
          <w:tcPr>
            <w:tcW w:w="1559" w:type="dxa"/>
          </w:tcPr>
          <w:p w:rsidR="0066568D" w:rsidRDefault="0066568D" w:rsidP="0066568D">
            <w:pPr>
              <w:spacing w:line="240" w:lineRule="auto"/>
              <w:jc w:val="both"/>
              <w:rPr>
                <w:rFonts w:ascii="Arial" w:eastAsiaTheme="minorHAnsi" w:hAnsi="Arial" w:cs="Arial"/>
              </w:rPr>
            </w:pPr>
          </w:p>
        </w:tc>
        <w:tc>
          <w:tcPr>
            <w:tcW w:w="1701" w:type="dxa"/>
          </w:tcPr>
          <w:p w:rsidR="0066568D" w:rsidRDefault="0066568D" w:rsidP="0066568D">
            <w:pPr>
              <w:spacing w:line="240" w:lineRule="auto"/>
              <w:jc w:val="both"/>
              <w:rPr>
                <w:rFonts w:ascii="Arial" w:eastAsiaTheme="minorHAnsi" w:hAnsi="Arial" w:cs="Arial"/>
              </w:rPr>
            </w:pPr>
          </w:p>
        </w:tc>
        <w:tc>
          <w:tcPr>
            <w:tcW w:w="1985" w:type="dxa"/>
          </w:tcPr>
          <w:p w:rsidR="0066568D" w:rsidRDefault="0066568D" w:rsidP="0066568D">
            <w:pPr>
              <w:spacing w:line="240" w:lineRule="auto"/>
              <w:jc w:val="both"/>
              <w:rPr>
                <w:rFonts w:ascii="Arial" w:eastAsiaTheme="minorHAnsi" w:hAnsi="Arial" w:cs="Arial"/>
              </w:rPr>
            </w:pPr>
          </w:p>
        </w:tc>
        <w:tc>
          <w:tcPr>
            <w:tcW w:w="1614" w:type="dxa"/>
          </w:tcPr>
          <w:p w:rsidR="0066568D" w:rsidRDefault="0066568D" w:rsidP="0066568D">
            <w:pPr>
              <w:spacing w:line="240" w:lineRule="auto"/>
              <w:jc w:val="both"/>
              <w:rPr>
                <w:rFonts w:ascii="Arial" w:eastAsiaTheme="minorHAnsi" w:hAnsi="Arial" w:cs="Arial"/>
              </w:rPr>
            </w:pPr>
          </w:p>
        </w:tc>
        <w:tc>
          <w:tcPr>
            <w:tcW w:w="1536" w:type="dxa"/>
          </w:tcPr>
          <w:p w:rsidR="0066568D" w:rsidRDefault="0066568D" w:rsidP="0066568D">
            <w:pPr>
              <w:spacing w:line="240" w:lineRule="auto"/>
              <w:jc w:val="both"/>
              <w:rPr>
                <w:rFonts w:ascii="Arial" w:eastAsiaTheme="minorHAnsi" w:hAnsi="Arial" w:cs="Arial"/>
              </w:rPr>
            </w:pPr>
          </w:p>
        </w:tc>
      </w:tr>
      <w:tr w:rsidR="0066568D" w:rsidRPr="00A812E6" w:rsidTr="0066568D">
        <w:tc>
          <w:tcPr>
            <w:tcW w:w="817" w:type="dxa"/>
          </w:tcPr>
          <w:p w:rsidR="0066568D" w:rsidRDefault="0066568D" w:rsidP="0066568D">
            <w:pPr>
              <w:spacing w:line="240" w:lineRule="auto"/>
              <w:jc w:val="both"/>
              <w:rPr>
                <w:rFonts w:ascii="Arial" w:eastAsiaTheme="minorHAnsi" w:hAnsi="Arial" w:cs="Arial"/>
              </w:rPr>
            </w:pPr>
          </w:p>
        </w:tc>
        <w:tc>
          <w:tcPr>
            <w:tcW w:w="1559" w:type="dxa"/>
          </w:tcPr>
          <w:p w:rsidR="0066568D" w:rsidRDefault="0066568D" w:rsidP="0066568D">
            <w:pPr>
              <w:spacing w:line="240" w:lineRule="auto"/>
              <w:jc w:val="both"/>
              <w:rPr>
                <w:rFonts w:ascii="Arial" w:eastAsiaTheme="minorHAnsi" w:hAnsi="Arial" w:cs="Arial"/>
              </w:rPr>
            </w:pPr>
          </w:p>
        </w:tc>
        <w:tc>
          <w:tcPr>
            <w:tcW w:w="1701" w:type="dxa"/>
          </w:tcPr>
          <w:p w:rsidR="0066568D" w:rsidRDefault="0066568D" w:rsidP="0066568D">
            <w:pPr>
              <w:spacing w:line="240" w:lineRule="auto"/>
              <w:jc w:val="both"/>
              <w:rPr>
                <w:rFonts w:ascii="Arial" w:eastAsiaTheme="minorHAnsi" w:hAnsi="Arial" w:cs="Arial"/>
              </w:rPr>
            </w:pPr>
          </w:p>
        </w:tc>
        <w:tc>
          <w:tcPr>
            <w:tcW w:w="1985" w:type="dxa"/>
          </w:tcPr>
          <w:p w:rsidR="0066568D" w:rsidRDefault="0066568D" w:rsidP="0066568D">
            <w:pPr>
              <w:spacing w:line="240" w:lineRule="auto"/>
              <w:jc w:val="both"/>
              <w:rPr>
                <w:rFonts w:ascii="Arial" w:eastAsiaTheme="minorHAnsi" w:hAnsi="Arial" w:cs="Arial"/>
              </w:rPr>
            </w:pPr>
          </w:p>
        </w:tc>
        <w:tc>
          <w:tcPr>
            <w:tcW w:w="1614" w:type="dxa"/>
          </w:tcPr>
          <w:p w:rsidR="0066568D" w:rsidRDefault="0066568D" w:rsidP="0066568D">
            <w:pPr>
              <w:spacing w:line="240" w:lineRule="auto"/>
              <w:jc w:val="both"/>
              <w:rPr>
                <w:rFonts w:ascii="Arial" w:eastAsiaTheme="minorHAnsi" w:hAnsi="Arial" w:cs="Arial"/>
              </w:rPr>
            </w:pPr>
          </w:p>
        </w:tc>
        <w:tc>
          <w:tcPr>
            <w:tcW w:w="1536" w:type="dxa"/>
          </w:tcPr>
          <w:p w:rsidR="0066568D" w:rsidRDefault="0066568D" w:rsidP="0066568D">
            <w:pPr>
              <w:spacing w:line="240" w:lineRule="auto"/>
              <w:jc w:val="both"/>
              <w:rPr>
                <w:rFonts w:ascii="Arial" w:eastAsiaTheme="minorHAnsi" w:hAnsi="Arial" w:cs="Arial"/>
              </w:rPr>
            </w:pPr>
          </w:p>
        </w:tc>
      </w:tr>
      <w:tr w:rsidR="0066568D" w:rsidRPr="00A812E6" w:rsidTr="0066568D">
        <w:tc>
          <w:tcPr>
            <w:tcW w:w="817" w:type="dxa"/>
          </w:tcPr>
          <w:p w:rsidR="0066568D" w:rsidRDefault="0066568D" w:rsidP="0066568D">
            <w:pPr>
              <w:spacing w:line="240" w:lineRule="auto"/>
              <w:jc w:val="both"/>
              <w:rPr>
                <w:rFonts w:ascii="Arial" w:eastAsiaTheme="minorHAnsi" w:hAnsi="Arial" w:cs="Arial"/>
              </w:rPr>
            </w:pPr>
          </w:p>
        </w:tc>
        <w:tc>
          <w:tcPr>
            <w:tcW w:w="1559" w:type="dxa"/>
          </w:tcPr>
          <w:p w:rsidR="0066568D" w:rsidRDefault="0066568D" w:rsidP="0066568D">
            <w:pPr>
              <w:spacing w:line="240" w:lineRule="auto"/>
              <w:jc w:val="both"/>
              <w:rPr>
                <w:rFonts w:ascii="Arial" w:eastAsiaTheme="minorHAnsi" w:hAnsi="Arial" w:cs="Arial"/>
              </w:rPr>
            </w:pPr>
          </w:p>
        </w:tc>
        <w:tc>
          <w:tcPr>
            <w:tcW w:w="1701" w:type="dxa"/>
          </w:tcPr>
          <w:p w:rsidR="0066568D" w:rsidRDefault="0066568D" w:rsidP="0066568D">
            <w:pPr>
              <w:spacing w:line="240" w:lineRule="auto"/>
              <w:jc w:val="both"/>
              <w:rPr>
                <w:rFonts w:ascii="Arial" w:eastAsiaTheme="minorHAnsi" w:hAnsi="Arial" w:cs="Arial"/>
              </w:rPr>
            </w:pPr>
          </w:p>
        </w:tc>
        <w:tc>
          <w:tcPr>
            <w:tcW w:w="1985" w:type="dxa"/>
          </w:tcPr>
          <w:p w:rsidR="0066568D" w:rsidRDefault="0066568D" w:rsidP="0066568D">
            <w:pPr>
              <w:spacing w:line="240" w:lineRule="auto"/>
              <w:jc w:val="both"/>
              <w:rPr>
                <w:rFonts w:ascii="Arial" w:eastAsiaTheme="minorHAnsi" w:hAnsi="Arial" w:cs="Arial"/>
              </w:rPr>
            </w:pPr>
          </w:p>
        </w:tc>
        <w:tc>
          <w:tcPr>
            <w:tcW w:w="1614" w:type="dxa"/>
          </w:tcPr>
          <w:p w:rsidR="0066568D" w:rsidRDefault="0066568D" w:rsidP="0066568D">
            <w:pPr>
              <w:spacing w:line="240" w:lineRule="auto"/>
              <w:jc w:val="both"/>
              <w:rPr>
                <w:rFonts w:ascii="Arial" w:eastAsiaTheme="minorHAnsi" w:hAnsi="Arial" w:cs="Arial"/>
              </w:rPr>
            </w:pPr>
          </w:p>
        </w:tc>
        <w:tc>
          <w:tcPr>
            <w:tcW w:w="1536" w:type="dxa"/>
          </w:tcPr>
          <w:p w:rsidR="0066568D" w:rsidRDefault="0066568D" w:rsidP="0066568D">
            <w:pPr>
              <w:spacing w:line="240" w:lineRule="auto"/>
              <w:jc w:val="both"/>
              <w:rPr>
                <w:rFonts w:ascii="Arial" w:eastAsiaTheme="minorHAnsi" w:hAnsi="Arial" w:cs="Arial"/>
              </w:rPr>
            </w:pPr>
          </w:p>
        </w:tc>
      </w:tr>
      <w:tr w:rsidR="0066568D" w:rsidRPr="00A812E6" w:rsidTr="0066568D">
        <w:tc>
          <w:tcPr>
            <w:tcW w:w="817" w:type="dxa"/>
          </w:tcPr>
          <w:p w:rsidR="0066568D" w:rsidRDefault="0066568D" w:rsidP="0066568D">
            <w:pPr>
              <w:spacing w:line="240" w:lineRule="auto"/>
              <w:jc w:val="both"/>
              <w:rPr>
                <w:rFonts w:ascii="Arial" w:eastAsiaTheme="minorHAnsi" w:hAnsi="Arial" w:cs="Arial"/>
              </w:rPr>
            </w:pPr>
          </w:p>
        </w:tc>
        <w:tc>
          <w:tcPr>
            <w:tcW w:w="1559" w:type="dxa"/>
          </w:tcPr>
          <w:p w:rsidR="0066568D" w:rsidRDefault="0066568D" w:rsidP="0066568D">
            <w:pPr>
              <w:spacing w:line="240" w:lineRule="auto"/>
              <w:jc w:val="both"/>
              <w:rPr>
                <w:rFonts w:ascii="Arial" w:eastAsiaTheme="minorHAnsi" w:hAnsi="Arial" w:cs="Arial"/>
              </w:rPr>
            </w:pPr>
          </w:p>
        </w:tc>
        <w:tc>
          <w:tcPr>
            <w:tcW w:w="1701" w:type="dxa"/>
          </w:tcPr>
          <w:p w:rsidR="0066568D" w:rsidRDefault="0066568D" w:rsidP="0066568D">
            <w:pPr>
              <w:spacing w:line="240" w:lineRule="auto"/>
              <w:jc w:val="both"/>
              <w:rPr>
                <w:rFonts w:ascii="Arial" w:eastAsiaTheme="minorHAnsi" w:hAnsi="Arial" w:cs="Arial"/>
              </w:rPr>
            </w:pPr>
          </w:p>
        </w:tc>
        <w:tc>
          <w:tcPr>
            <w:tcW w:w="1985" w:type="dxa"/>
          </w:tcPr>
          <w:p w:rsidR="0066568D" w:rsidRDefault="0066568D" w:rsidP="0066568D">
            <w:pPr>
              <w:spacing w:line="240" w:lineRule="auto"/>
              <w:jc w:val="both"/>
              <w:rPr>
                <w:rFonts w:ascii="Arial" w:eastAsiaTheme="minorHAnsi" w:hAnsi="Arial" w:cs="Arial"/>
              </w:rPr>
            </w:pPr>
          </w:p>
        </w:tc>
        <w:tc>
          <w:tcPr>
            <w:tcW w:w="1614" w:type="dxa"/>
          </w:tcPr>
          <w:p w:rsidR="0066568D" w:rsidRDefault="0066568D" w:rsidP="0066568D">
            <w:pPr>
              <w:spacing w:line="240" w:lineRule="auto"/>
              <w:jc w:val="both"/>
              <w:rPr>
                <w:rFonts w:ascii="Arial" w:eastAsiaTheme="minorHAnsi" w:hAnsi="Arial" w:cs="Arial"/>
              </w:rPr>
            </w:pPr>
          </w:p>
        </w:tc>
        <w:tc>
          <w:tcPr>
            <w:tcW w:w="1536" w:type="dxa"/>
          </w:tcPr>
          <w:p w:rsidR="0066568D" w:rsidRDefault="0066568D" w:rsidP="0066568D">
            <w:pPr>
              <w:spacing w:line="240" w:lineRule="auto"/>
              <w:jc w:val="both"/>
              <w:rPr>
                <w:rFonts w:ascii="Arial" w:eastAsiaTheme="minorHAnsi" w:hAnsi="Arial" w:cs="Arial"/>
              </w:rPr>
            </w:pP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 xml:space="preserve">3.2 – Desembolso – Despesas pagas pela Câmara </w:t>
      </w:r>
    </w:p>
    <w:p w:rsidR="0066568D" w:rsidRPr="00A812E6" w:rsidRDefault="0066568D" w:rsidP="0066568D">
      <w:pPr>
        <w:jc w:val="both"/>
        <w:rPr>
          <w:rFonts w:ascii="Arial" w:hAnsi="Arial" w:cs="Arial"/>
        </w:rPr>
      </w:pPr>
      <w:r>
        <w:rPr>
          <w:rFonts w:ascii="Arial" w:hAnsi="Arial" w:cs="Arial"/>
        </w:rPr>
        <w:tab/>
        <w:t>Despesa paga é a fas</w:t>
      </w:r>
      <w:r w:rsidRPr="00A812E6">
        <w:rPr>
          <w:rFonts w:ascii="Arial" w:hAnsi="Arial" w:cs="Arial"/>
        </w:rPr>
        <w:t>e</w:t>
      </w:r>
      <w:proofErr w:type="gramStart"/>
      <w:r w:rsidRPr="00A812E6">
        <w:rPr>
          <w:rFonts w:ascii="Arial" w:hAnsi="Arial" w:cs="Arial"/>
        </w:rPr>
        <w:t xml:space="preserve">  </w:t>
      </w:r>
      <w:proofErr w:type="gramEnd"/>
      <w:r w:rsidRPr="00A812E6">
        <w:rPr>
          <w:rFonts w:ascii="Arial" w:hAnsi="Arial" w:cs="Arial"/>
        </w:rPr>
        <w:t>onde são efetuados os pagamentos das despesas  até então empenhadas e liquidadas. A execução</w:t>
      </w:r>
      <w:proofErr w:type="gramStart"/>
      <w:r w:rsidRPr="00A812E6">
        <w:rPr>
          <w:rFonts w:ascii="Arial" w:hAnsi="Arial" w:cs="Arial"/>
        </w:rPr>
        <w:t xml:space="preserve">  </w:t>
      </w:r>
      <w:proofErr w:type="gramEnd"/>
      <w:r w:rsidRPr="00A812E6">
        <w:rPr>
          <w:rFonts w:ascii="Arial" w:hAnsi="Arial" w:cs="Arial"/>
        </w:rPr>
        <w:t xml:space="preserve">ou desembolso financeiro no decorrer do exercício são  assim demonstrados e  mostram o equilíbrio  na execução orçamentária e financeira.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1322"/>
        <w:gridCol w:w="1324"/>
        <w:gridCol w:w="1329"/>
        <w:gridCol w:w="1370"/>
        <w:gridCol w:w="1672"/>
      </w:tblGrid>
      <w:tr w:rsidR="0066568D" w:rsidRPr="00A812E6" w:rsidTr="0066568D">
        <w:tc>
          <w:tcPr>
            <w:tcW w:w="817" w:type="dxa"/>
          </w:tcPr>
          <w:p w:rsidR="0066568D" w:rsidRPr="0015288C" w:rsidRDefault="0066568D" w:rsidP="0066568D">
            <w:pPr>
              <w:jc w:val="both"/>
              <w:rPr>
                <w:rFonts w:ascii="Arial" w:eastAsiaTheme="minorHAnsi" w:hAnsi="Arial" w:cs="Arial"/>
              </w:rPr>
            </w:pPr>
            <w:r>
              <w:rPr>
                <w:rFonts w:ascii="Arial" w:eastAsiaTheme="minorHAnsi" w:hAnsi="Arial" w:cs="Arial"/>
              </w:rPr>
              <w:t xml:space="preserve">Bimestre </w:t>
            </w:r>
          </w:p>
        </w:tc>
        <w:tc>
          <w:tcPr>
            <w:tcW w:w="1559" w:type="dxa"/>
          </w:tcPr>
          <w:p w:rsidR="0066568D" w:rsidRPr="0015288C" w:rsidRDefault="0066568D" w:rsidP="0066568D">
            <w:pPr>
              <w:jc w:val="both"/>
              <w:rPr>
                <w:rFonts w:ascii="Arial" w:eastAsiaTheme="minorHAnsi" w:hAnsi="Arial" w:cs="Arial"/>
              </w:rPr>
            </w:pPr>
            <w:r w:rsidRPr="0015288C">
              <w:rPr>
                <w:rFonts w:ascii="Arial" w:eastAsiaTheme="minorHAnsi" w:hAnsi="Arial" w:cs="Arial"/>
              </w:rPr>
              <w:t>Valor Recebido</w:t>
            </w:r>
          </w:p>
          <w:p w:rsidR="0066568D" w:rsidRPr="0015288C" w:rsidRDefault="0066568D" w:rsidP="0066568D">
            <w:pPr>
              <w:jc w:val="both"/>
              <w:rPr>
                <w:rFonts w:ascii="Arial" w:eastAsiaTheme="minorHAnsi" w:hAnsi="Arial" w:cs="Arial"/>
              </w:rPr>
            </w:pPr>
            <w:r>
              <w:rPr>
                <w:rFonts w:ascii="Arial" w:eastAsiaTheme="minorHAnsi" w:hAnsi="Arial" w:cs="Arial"/>
              </w:rPr>
              <w:t>No bimestre</w:t>
            </w:r>
            <w:r w:rsidRPr="0015288C">
              <w:rPr>
                <w:rFonts w:ascii="Arial" w:eastAsiaTheme="minorHAnsi" w:hAnsi="Arial" w:cs="Arial"/>
              </w:rPr>
              <w:t xml:space="preserve"> </w:t>
            </w:r>
          </w:p>
        </w:tc>
        <w:tc>
          <w:tcPr>
            <w:tcW w:w="1701" w:type="dxa"/>
          </w:tcPr>
          <w:p w:rsidR="0066568D" w:rsidRPr="0015288C" w:rsidRDefault="0066568D" w:rsidP="0066568D">
            <w:pPr>
              <w:jc w:val="both"/>
              <w:rPr>
                <w:rFonts w:ascii="Arial" w:eastAsiaTheme="minorHAnsi" w:hAnsi="Arial" w:cs="Arial"/>
              </w:rPr>
            </w:pPr>
            <w:r w:rsidRPr="0015288C">
              <w:rPr>
                <w:rFonts w:ascii="Arial" w:eastAsiaTheme="minorHAnsi" w:hAnsi="Arial" w:cs="Arial"/>
              </w:rPr>
              <w:t xml:space="preserve">Valor Recebido </w:t>
            </w:r>
          </w:p>
          <w:p w:rsidR="0066568D" w:rsidRPr="0015288C" w:rsidRDefault="0066568D" w:rsidP="0066568D">
            <w:pPr>
              <w:jc w:val="both"/>
              <w:rPr>
                <w:rFonts w:ascii="Arial" w:eastAsiaTheme="minorHAnsi" w:hAnsi="Arial" w:cs="Arial"/>
              </w:rPr>
            </w:pPr>
            <w:r w:rsidRPr="0015288C">
              <w:rPr>
                <w:rFonts w:ascii="Arial" w:eastAsiaTheme="minorHAnsi" w:hAnsi="Arial" w:cs="Arial"/>
              </w:rPr>
              <w:t>No Exercício</w:t>
            </w:r>
          </w:p>
        </w:tc>
        <w:tc>
          <w:tcPr>
            <w:tcW w:w="1985" w:type="dxa"/>
          </w:tcPr>
          <w:p w:rsidR="0066568D" w:rsidRPr="0015288C" w:rsidRDefault="0066568D" w:rsidP="0066568D">
            <w:pPr>
              <w:jc w:val="both"/>
              <w:rPr>
                <w:rFonts w:ascii="Arial" w:eastAsiaTheme="minorHAnsi" w:hAnsi="Arial" w:cs="Arial"/>
              </w:rPr>
            </w:pPr>
            <w:r w:rsidRPr="0015288C">
              <w:rPr>
                <w:rFonts w:ascii="Arial" w:eastAsiaTheme="minorHAnsi" w:hAnsi="Arial" w:cs="Arial"/>
              </w:rPr>
              <w:t xml:space="preserve">Valor Pago no </w:t>
            </w:r>
            <w:r>
              <w:rPr>
                <w:rFonts w:ascii="Arial" w:eastAsiaTheme="minorHAnsi" w:hAnsi="Arial" w:cs="Arial"/>
              </w:rPr>
              <w:t>bimestre</w:t>
            </w:r>
          </w:p>
        </w:tc>
        <w:tc>
          <w:tcPr>
            <w:tcW w:w="1614" w:type="dxa"/>
          </w:tcPr>
          <w:p w:rsidR="0066568D" w:rsidRPr="0015288C" w:rsidRDefault="0066568D" w:rsidP="0066568D">
            <w:pPr>
              <w:jc w:val="both"/>
              <w:rPr>
                <w:rFonts w:ascii="Arial" w:eastAsiaTheme="minorHAnsi" w:hAnsi="Arial" w:cs="Arial"/>
              </w:rPr>
            </w:pPr>
            <w:r w:rsidRPr="0015288C">
              <w:rPr>
                <w:rFonts w:ascii="Arial" w:eastAsiaTheme="minorHAnsi" w:hAnsi="Arial" w:cs="Arial"/>
              </w:rPr>
              <w:t>Pagamento</w:t>
            </w:r>
          </w:p>
          <w:p w:rsidR="0066568D" w:rsidRPr="0015288C" w:rsidRDefault="0066568D" w:rsidP="0066568D">
            <w:pPr>
              <w:jc w:val="both"/>
              <w:rPr>
                <w:rFonts w:ascii="Arial" w:eastAsiaTheme="minorHAnsi" w:hAnsi="Arial" w:cs="Arial"/>
              </w:rPr>
            </w:pPr>
            <w:r w:rsidRPr="0015288C">
              <w:rPr>
                <w:rFonts w:ascii="Arial" w:eastAsiaTheme="minorHAnsi" w:hAnsi="Arial" w:cs="Arial"/>
              </w:rPr>
              <w:t xml:space="preserve">Despesas no </w:t>
            </w:r>
          </w:p>
          <w:p w:rsidR="0066568D" w:rsidRDefault="0066568D" w:rsidP="0066568D">
            <w:pPr>
              <w:jc w:val="both"/>
              <w:rPr>
                <w:rFonts w:ascii="Arial" w:eastAsiaTheme="minorHAnsi" w:hAnsi="Arial" w:cs="Arial"/>
              </w:rPr>
            </w:pPr>
            <w:r w:rsidRPr="0015288C">
              <w:rPr>
                <w:rFonts w:ascii="Arial" w:eastAsiaTheme="minorHAnsi" w:hAnsi="Arial" w:cs="Arial"/>
              </w:rPr>
              <w:t>Exercício</w:t>
            </w:r>
          </w:p>
          <w:p w:rsidR="0066568D" w:rsidRPr="0015288C" w:rsidRDefault="0066568D" w:rsidP="0066568D">
            <w:pPr>
              <w:jc w:val="both"/>
              <w:rPr>
                <w:rFonts w:ascii="Arial" w:eastAsiaTheme="minorHAnsi" w:hAnsi="Arial" w:cs="Arial"/>
              </w:rPr>
            </w:pPr>
            <w:r>
              <w:rPr>
                <w:rFonts w:ascii="Arial" w:eastAsiaTheme="minorHAnsi" w:hAnsi="Arial" w:cs="Arial"/>
              </w:rPr>
              <w:t xml:space="preserve">+ Devoluções Recursos ao Executivo </w:t>
            </w:r>
          </w:p>
        </w:tc>
        <w:tc>
          <w:tcPr>
            <w:tcW w:w="1536" w:type="dxa"/>
          </w:tcPr>
          <w:p w:rsidR="0066568D" w:rsidRPr="0015288C" w:rsidRDefault="0066568D" w:rsidP="0066568D">
            <w:pPr>
              <w:jc w:val="both"/>
              <w:rPr>
                <w:rFonts w:ascii="Arial" w:eastAsiaTheme="minorHAnsi" w:hAnsi="Arial" w:cs="Arial"/>
              </w:rPr>
            </w:pPr>
            <w:r w:rsidRPr="0015288C">
              <w:rPr>
                <w:rFonts w:ascii="Arial" w:eastAsiaTheme="minorHAnsi" w:hAnsi="Arial" w:cs="Arial"/>
              </w:rPr>
              <w:t xml:space="preserve">Saldo </w:t>
            </w:r>
          </w:p>
          <w:p w:rsidR="0066568D" w:rsidRPr="0015288C" w:rsidRDefault="0066568D" w:rsidP="0066568D">
            <w:pPr>
              <w:jc w:val="both"/>
              <w:rPr>
                <w:rFonts w:ascii="Arial" w:eastAsiaTheme="minorHAnsi" w:hAnsi="Arial" w:cs="Arial"/>
              </w:rPr>
            </w:pPr>
            <w:r w:rsidRPr="0015288C">
              <w:rPr>
                <w:rFonts w:ascii="Arial" w:eastAsiaTheme="minorHAnsi" w:hAnsi="Arial" w:cs="Arial"/>
              </w:rPr>
              <w:t>Financeiro</w:t>
            </w:r>
            <w:r>
              <w:rPr>
                <w:rFonts w:ascii="Arial" w:eastAsiaTheme="minorHAnsi" w:hAnsi="Arial" w:cs="Arial"/>
              </w:rPr>
              <w:t xml:space="preserve"> das </w:t>
            </w:r>
          </w:p>
          <w:p w:rsidR="0066568D" w:rsidRDefault="0066568D" w:rsidP="0066568D">
            <w:pPr>
              <w:jc w:val="both"/>
              <w:rPr>
                <w:rFonts w:ascii="Arial" w:eastAsiaTheme="minorHAnsi" w:hAnsi="Arial" w:cs="Arial"/>
              </w:rPr>
            </w:pPr>
            <w:r w:rsidRPr="0015288C">
              <w:rPr>
                <w:rFonts w:ascii="Arial" w:eastAsiaTheme="minorHAnsi" w:hAnsi="Arial" w:cs="Arial"/>
              </w:rPr>
              <w:t>Transferências</w:t>
            </w:r>
            <w:r>
              <w:rPr>
                <w:rFonts w:ascii="Arial" w:eastAsiaTheme="minorHAnsi" w:hAnsi="Arial" w:cs="Arial"/>
              </w:rPr>
              <w:t xml:space="preserve"> </w:t>
            </w:r>
          </w:p>
          <w:p w:rsidR="0066568D" w:rsidRDefault="0066568D" w:rsidP="0066568D">
            <w:pPr>
              <w:jc w:val="both"/>
              <w:rPr>
                <w:rFonts w:ascii="Arial" w:eastAsiaTheme="minorHAnsi" w:hAnsi="Arial" w:cs="Arial"/>
              </w:rPr>
            </w:pPr>
            <w:proofErr w:type="gramStart"/>
            <w:r>
              <w:rPr>
                <w:rFonts w:ascii="Arial" w:eastAsiaTheme="minorHAnsi" w:hAnsi="Arial" w:cs="Arial"/>
              </w:rPr>
              <w:t>do</w:t>
            </w:r>
            <w:proofErr w:type="gramEnd"/>
            <w:r>
              <w:rPr>
                <w:rFonts w:ascii="Arial" w:eastAsiaTheme="minorHAnsi" w:hAnsi="Arial" w:cs="Arial"/>
              </w:rPr>
              <w:t xml:space="preserve"> Executivo</w:t>
            </w:r>
          </w:p>
          <w:p w:rsidR="0066568D" w:rsidRPr="0015288C" w:rsidRDefault="0066568D" w:rsidP="0066568D">
            <w:pPr>
              <w:jc w:val="both"/>
              <w:rPr>
                <w:rFonts w:ascii="Arial" w:eastAsiaTheme="minorHAnsi" w:hAnsi="Arial" w:cs="Arial"/>
              </w:rPr>
            </w:pPr>
            <w:proofErr w:type="gramStart"/>
            <w:r>
              <w:rPr>
                <w:rFonts w:ascii="Arial" w:eastAsiaTheme="minorHAnsi" w:hAnsi="Arial" w:cs="Arial"/>
              </w:rPr>
              <w:t>até</w:t>
            </w:r>
            <w:proofErr w:type="gramEnd"/>
            <w:r>
              <w:rPr>
                <w:rFonts w:ascii="Arial" w:eastAsiaTheme="minorHAnsi" w:hAnsi="Arial" w:cs="Arial"/>
              </w:rPr>
              <w:t xml:space="preserve"> o final do exercício </w:t>
            </w:r>
          </w:p>
        </w:tc>
      </w:tr>
      <w:tr w:rsidR="0066568D" w:rsidRPr="00A812E6" w:rsidTr="0066568D">
        <w:tc>
          <w:tcPr>
            <w:tcW w:w="817" w:type="dxa"/>
          </w:tcPr>
          <w:p w:rsidR="0066568D" w:rsidRPr="0015288C" w:rsidRDefault="0066568D" w:rsidP="0066568D">
            <w:pPr>
              <w:jc w:val="both"/>
              <w:rPr>
                <w:rFonts w:ascii="Arial" w:eastAsiaTheme="minorHAnsi" w:hAnsi="Arial" w:cs="Arial"/>
              </w:rPr>
            </w:pPr>
            <w:r>
              <w:rPr>
                <w:rFonts w:ascii="Arial" w:eastAsiaTheme="minorHAnsi" w:hAnsi="Arial" w:cs="Arial"/>
              </w:rPr>
              <w:t xml:space="preserve">Jan/fev. </w:t>
            </w:r>
          </w:p>
        </w:tc>
        <w:tc>
          <w:tcPr>
            <w:tcW w:w="1559" w:type="dxa"/>
          </w:tcPr>
          <w:p w:rsidR="0066568D" w:rsidRPr="0015288C" w:rsidRDefault="0066568D" w:rsidP="0066568D">
            <w:pPr>
              <w:jc w:val="both"/>
              <w:rPr>
                <w:rFonts w:ascii="Arial" w:eastAsiaTheme="minorHAnsi" w:hAnsi="Arial" w:cs="Arial"/>
              </w:rPr>
            </w:pPr>
            <w:r>
              <w:rPr>
                <w:rFonts w:ascii="Arial" w:eastAsiaTheme="minorHAnsi" w:hAnsi="Arial" w:cs="Arial"/>
              </w:rPr>
              <w:t>150.0</w:t>
            </w:r>
            <w:r w:rsidRPr="0015288C">
              <w:rPr>
                <w:rFonts w:ascii="Arial" w:eastAsiaTheme="minorHAnsi" w:hAnsi="Arial" w:cs="Arial"/>
              </w:rPr>
              <w:t>00,00</w:t>
            </w:r>
          </w:p>
        </w:tc>
        <w:tc>
          <w:tcPr>
            <w:tcW w:w="1701" w:type="dxa"/>
          </w:tcPr>
          <w:p w:rsidR="0066568D" w:rsidRPr="0015288C" w:rsidRDefault="0066568D" w:rsidP="0066568D">
            <w:pPr>
              <w:jc w:val="both"/>
              <w:rPr>
                <w:rFonts w:ascii="Arial" w:eastAsiaTheme="minorHAnsi" w:hAnsi="Arial" w:cs="Arial"/>
              </w:rPr>
            </w:pPr>
            <w:r>
              <w:rPr>
                <w:rFonts w:ascii="Arial" w:eastAsiaTheme="minorHAnsi" w:hAnsi="Arial" w:cs="Arial"/>
              </w:rPr>
              <w:t xml:space="preserve"> 150.0</w:t>
            </w:r>
            <w:r w:rsidRPr="0015288C">
              <w:rPr>
                <w:rFonts w:ascii="Arial" w:eastAsiaTheme="minorHAnsi" w:hAnsi="Arial" w:cs="Arial"/>
              </w:rPr>
              <w:t>00,00</w:t>
            </w:r>
          </w:p>
        </w:tc>
        <w:tc>
          <w:tcPr>
            <w:tcW w:w="1985" w:type="dxa"/>
          </w:tcPr>
          <w:p w:rsidR="0066568D" w:rsidRPr="0015288C" w:rsidRDefault="0066568D" w:rsidP="0066568D">
            <w:pPr>
              <w:jc w:val="both"/>
              <w:rPr>
                <w:rFonts w:ascii="Arial" w:eastAsiaTheme="minorHAnsi" w:hAnsi="Arial" w:cs="Arial"/>
              </w:rPr>
            </w:pPr>
            <w:r>
              <w:rPr>
                <w:rFonts w:ascii="Arial" w:eastAsiaTheme="minorHAnsi" w:hAnsi="Arial" w:cs="Arial"/>
              </w:rPr>
              <w:t>102.940,32</w:t>
            </w:r>
          </w:p>
        </w:tc>
        <w:tc>
          <w:tcPr>
            <w:tcW w:w="1614" w:type="dxa"/>
          </w:tcPr>
          <w:p w:rsidR="0066568D" w:rsidRPr="0015288C" w:rsidRDefault="0066568D" w:rsidP="0066568D">
            <w:pPr>
              <w:jc w:val="both"/>
              <w:rPr>
                <w:rFonts w:ascii="Arial" w:eastAsiaTheme="minorHAnsi" w:hAnsi="Arial" w:cs="Arial"/>
              </w:rPr>
            </w:pPr>
            <w:r w:rsidRPr="0015288C">
              <w:rPr>
                <w:rFonts w:ascii="Arial" w:eastAsiaTheme="minorHAnsi" w:hAnsi="Arial" w:cs="Arial"/>
              </w:rPr>
              <w:t xml:space="preserve">  </w:t>
            </w:r>
            <w:r>
              <w:rPr>
                <w:rFonts w:ascii="Arial" w:eastAsiaTheme="minorHAnsi" w:hAnsi="Arial" w:cs="Arial"/>
              </w:rPr>
              <w:t>110.840,32</w:t>
            </w:r>
          </w:p>
        </w:tc>
        <w:tc>
          <w:tcPr>
            <w:tcW w:w="1536" w:type="dxa"/>
          </w:tcPr>
          <w:p w:rsidR="0066568D" w:rsidRPr="0015288C" w:rsidRDefault="0066568D" w:rsidP="0066568D">
            <w:pPr>
              <w:jc w:val="both"/>
              <w:rPr>
                <w:rFonts w:ascii="Arial" w:eastAsiaTheme="minorHAnsi" w:hAnsi="Arial" w:cs="Arial"/>
              </w:rPr>
            </w:pPr>
            <w:r>
              <w:rPr>
                <w:rFonts w:ascii="Arial" w:eastAsiaTheme="minorHAnsi" w:hAnsi="Arial" w:cs="Arial"/>
              </w:rPr>
              <w:t>789.159,68</w:t>
            </w:r>
          </w:p>
        </w:tc>
      </w:tr>
      <w:tr w:rsidR="0066568D" w:rsidRPr="00A812E6" w:rsidTr="0066568D">
        <w:tc>
          <w:tcPr>
            <w:tcW w:w="817" w:type="dxa"/>
          </w:tcPr>
          <w:p w:rsidR="0066568D" w:rsidRPr="0015288C" w:rsidRDefault="0066568D" w:rsidP="0066568D">
            <w:pPr>
              <w:jc w:val="both"/>
              <w:rPr>
                <w:rFonts w:ascii="Arial" w:eastAsiaTheme="minorHAnsi" w:hAnsi="Arial" w:cs="Arial"/>
              </w:rPr>
            </w:pPr>
            <w:r>
              <w:rPr>
                <w:rFonts w:ascii="Arial" w:eastAsiaTheme="minorHAnsi" w:hAnsi="Arial" w:cs="Arial"/>
              </w:rPr>
              <w:t>Mar/abr</w:t>
            </w:r>
          </w:p>
        </w:tc>
        <w:tc>
          <w:tcPr>
            <w:tcW w:w="1559" w:type="dxa"/>
          </w:tcPr>
          <w:p w:rsidR="0066568D" w:rsidRPr="0015288C" w:rsidRDefault="0066568D" w:rsidP="0066568D">
            <w:pPr>
              <w:jc w:val="both"/>
              <w:rPr>
                <w:rFonts w:ascii="Arial" w:eastAsiaTheme="minorHAnsi" w:hAnsi="Arial" w:cs="Arial"/>
              </w:rPr>
            </w:pPr>
            <w:r>
              <w:rPr>
                <w:rFonts w:ascii="Arial" w:eastAsiaTheme="minorHAnsi" w:hAnsi="Arial" w:cs="Arial"/>
              </w:rPr>
              <w:t>150.000,00</w:t>
            </w:r>
          </w:p>
        </w:tc>
        <w:tc>
          <w:tcPr>
            <w:tcW w:w="1701" w:type="dxa"/>
          </w:tcPr>
          <w:p w:rsidR="0066568D" w:rsidRPr="0015288C" w:rsidRDefault="0066568D" w:rsidP="0066568D">
            <w:pPr>
              <w:jc w:val="both"/>
              <w:rPr>
                <w:rFonts w:ascii="Arial" w:eastAsiaTheme="minorHAnsi" w:hAnsi="Arial" w:cs="Arial"/>
              </w:rPr>
            </w:pPr>
            <w:r>
              <w:rPr>
                <w:rFonts w:ascii="Arial" w:eastAsiaTheme="minorHAnsi" w:hAnsi="Arial" w:cs="Arial"/>
              </w:rPr>
              <w:t xml:space="preserve">  300.000,00</w:t>
            </w:r>
          </w:p>
        </w:tc>
        <w:tc>
          <w:tcPr>
            <w:tcW w:w="1985" w:type="dxa"/>
          </w:tcPr>
          <w:p w:rsidR="0066568D" w:rsidRPr="0015288C" w:rsidRDefault="0066568D" w:rsidP="0066568D">
            <w:pPr>
              <w:jc w:val="both"/>
              <w:rPr>
                <w:rFonts w:ascii="Arial" w:eastAsiaTheme="minorHAnsi" w:hAnsi="Arial" w:cs="Arial"/>
              </w:rPr>
            </w:pPr>
            <w:r>
              <w:rPr>
                <w:rFonts w:ascii="Arial" w:eastAsiaTheme="minorHAnsi" w:hAnsi="Arial" w:cs="Arial"/>
              </w:rPr>
              <w:t>160.581,82</w:t>
            </w:r>
          </w:p>
        </w:tc>
        <w:tc>
          <w:tcPr>
            <w:tcW w:w="1614" w:type="dxa"/>
          </w:tcPr>
          <w:p w:rsidR="0066568D" w:rsidRPr="0015288C" w:rsidRDefault="0066568D" w:rsidP="0066568D">
            <w:pPr>
              <w:jc w:val="both"/>
              <w:rPr>
                <w:rFonts w:ascii="Arial" w:eastAsiaTheme="minorHAnsi" w:hAnsi="Arial" w:cs="Arial"/>
              </w:rPr>
            </w:pPr>
            <w:r>
              <w:rPr>
                <w:rFonts w:ascii="Arial" w:eastAsiaTheme="minorHAnsi" w:hAnsi="Arial" w:cs="Arial"/>
              </w:rPr>
              <w:t xml:space="preserve">  282.422,14</w:t>
            </w:r>
          </w:p>
        </w:tc>
        <w:tc>
          <w:tcPr>
            <w:tcW w:w="1536" w:type="dxa"/>
          </w:tcPr>
          <w:p w:rsidR="0066568D" w:rsidRPr="0015288C" w:rsidRDefault="0066568D" w:rsidP="0066568D">
            <w:pPr>
              <w:jc w:val="both"/>
              <w:rPr>
                <w:rFonts w:ascii="Arial" w:eastAsiaTheme="minorHAnsi" w:hAnsi="Arial" w:cs="Arial"/>
              </w:rPr>
            </w:pPr>
            <w:r>
              <w:rPr>
                <w:rFonts w:ascii="Arial" w:eastAsiaTheme="minorHAnsi" w:hAnsi="Arial" w:cs="Arial"/>
              </w:rPr>
              <w:t>617.577,86</w:t>
            </w:r>
          </w:p>
        </w:tc>
      </w:tr>
      <w:tr w:rsidR="0066568D" w:rsidRPr="00A812E6" w:rsidTr="0066568D">
        <w:tc>
          <w:tcPr>
            <w:tcW w:w="817" w:type="dxa"/>
          </w:tcPr>
          <w:p w:rsidR="0066568D" w:rsidRPr="0015288C" w:rsidRDefault="0066568D" w:rsidP="0066568D">
            <w:pPr>
              <w:jc w:val="both"/>
              <w:rPr>
                <w:rFonts w:ascii="Arial" w:eastAsiaTheme="minorHAnsi" w:hAnsi="Arial" w:cs="Arial"/>
              </w:rPr>
            </w:pPr>
            <w:r>
              <w:rPr>
                <w:rFonts w:ascii="Arial" w:eastAsiaTheme="minorHAnsi" w:hAnsi="Arial" w:cs="Arial"/>
              </w:rPr>
              <w:t>Maio/junho</w:t>
            </w:r>
          </w:p>
        </w:tc>
        <w:tc>
          <w:tcPr>
            <w:tcW w:w="1559" w:type="dxa"/>
          </w:tcPr>
          <w:p w:rsidR="0066568D" w:rsidRPr="0015288C" w:rsidRDefault="0066568D" w:rsidP="0066568D">
            <w:pPr>
              <w:jc w:val="both"/>
              <w:rPr>
                <w:rFonts w:ascii="Arial" w:eastAsiaTheme="minorHAnsi" w:hAnsi="Arial" w:cs="Arial"/>
              </w:rPr>
            </w:pPr>
            <w:r>
              <w:rPr>
                <w:rFonts w:ascii="Arial" w:eastAsiaTheme="minorHAnsi" w:hAnsi="Arial" w:cs="Arial"/>
              </w:rPr>
              <w:t>150.000,00</w:t>
            </w:r>
          </w:p>
        </w:tc>
        <w:tc>
          <w:tcPr>
            <w:tcW w:w="1701" w:type="dxa"/>
          </w:tcPr>
          <w:p w:rsidR="0066568D" w:rsidRPr="0015288C" w:rsidRDefault="0066568D" w:rsidP="0066568D">
            <w:pPr>
              <w:jc w:val="both"/>
              <w:rPr>
                <w:rFonts w:ascii="Arial" w:eastAsiaTheme="minorHAnsi" w:hAnsi="Arial" w:cs="Arial"/>
              </w:rPr>
            </w:pPr>
            <w:r>
              <w:rPr>
                <w:rFonts w:ascii="Arial" w:eastAsiaTheme="minorHAnsi" w:hAnsi="Arial" w:cs="Arial"/>
              </w:rPr>
              <w:t xml:space="preserve">  450.000,00</w:t>
            </w:r>
          </w:p>
        </w:tc>
        <w:tc>
          <w:tcPr>
            <w:tcW w:w="1985" w:type="dxa"/>
          </w:tcPr>
          <w:p w:rsidR="0066568D" w:rsidRPr="0015288C" w:rsidRDefault="0066568D" w:rsidP="0066568D">
            <w:pPr>
              <w:jc w:val="both"/>
              <w:rPr>
                <w:rFonts w:ascii="Arial" w:eastAsiaTheme="minorHAnsi" w:hAnsi="Arial" w:cs="Arial"/>
              </w:rPr>
            </w:pPr>
            <w:r>
              <w:rPr>
                <w:rFonts w:ascii="Arial" w:eastAsiaTheme="minorHAnsi" w:hAnsi="Arial" w:cs="Arial"/>
              </w:rPr>
              <w:t>141.336,66</w:t>
            </w:r>
          </w:p>
        </w:tc>
        <w:tc>
          <w:tcPr>
            <w:tcW w:w="1614" w:type="dxa"/>
          </w:tcPr>
          <w:p w:rsidR="0066568D" w:rsidRPr="0015288C" w:rsidRDefault="0066568D" w:rsidP="0066568D">
            <w:pPr>
              <w:jc w:val="both"/>
              <w:rPr>
                <w:rFonts w:ascii="Arial" w:eastAsiaTheme="minorHAnsi" w:hAnsi="Arial" w:cs="Arial"/>
              </w:rPr>
            </w:pPr>
            <w:r>
              <w:rPr>
                <w:rFonts w:ascii="Arial" w:eastAsiaTheme="minorHAnsi" w:hAnsi="Arial" w:cs="Arial"/>
              </w:rPr>
              <w:t>435.713,90</w:t>
            </w:r>
          </w:p>
        </w:tc>
        <w:tc>
          <w:tcPr>
            <w:tcW w:w="1536" w:type="dxa"/>
          </w:tcPr>
          <w:p w:rsidR="0066568D" w:rsidRPr="0015288C" w:rsidRDefault="0066568D" w:rsidP="0066568D">
            <w:pPr>
              <w:jc w:val="both"/>
              <w:rPr>
                <w:rFonts w:ascii="Arial" w:eastAsiaTheme="minorHAnsi" w:hAnsi="Arial" w:cs="Arial"/>
              </w:rPr>
            </w:pPr>
            <w:r>
              <w:rPr>
                <w:rFonts w:ascii="Arial" w:eastAsiaTheme="minorHAnsi" w:hAnsi="Arial" w:cs="Arial"/>
              </w:rPr>
              <w:t>464.286,10</w:t>
            </w:r>
          </w:p>
        </w:tc>
      </w:tr>
      <w:tr w:rsidR="0066568D" w:rsidRPr="00A812E6" w:rsidTr="0066568D">
        <w:tc>
          <w:tcPr>
            <w:tcW w:w="817" w:type="dxa"/>
          </w:tcPr>
          <w:p w:rsidR="0066568D" w:rsidRPr="0015288C" w:rsidRDefault="0066568D" w:rsidP="0066568D">
            <w:pPr>
              <w:jc w:val="both"/>
              <w:rPr>
                <w:rFonts w:ascii="Arial" w:eastAsiaTheme="minorHAnsi" w:hAnsi="Arial" w:cs="Arial"/>
              </w:rPr>
            </w:pPr>
            <w:r>
              <w:rPr>
                <w:rFonts w:ascii="Arial" w:eastAsiaTheme="minorHAnsi" w:hAnsi="Arial" w:cs="Arial"/>
              </w:rPr>
              <w:t>Julho/agosto</w:t>
            </w:r>
          </w:p>
        </w:tc>
        <w:tc>
          <w:tcPr>
            <w:tcW w:w="1559" w:type="dxa"/>
          </w:tcPr>
          <w:p w:rsidR="0066568D" w:rsidRPr="0015288C" w:rsidRDefault="0066568D" w:rsidP="0066568D">
            <w:pPr>
              <w:jc w:val="both"/>
              <w:rPr>
                <w:rFonts w:ascii="Arial" w:eastAsiaTheme="minorHAnsi" w:hAnsi="Arial" w:cs="Arial"/>
              </w:rPr>
            </w:pPr>
            <w:r>
              <w:rPr>
                <w:rFonts w:ascii="Arial" w:eastAsiaTheme="minorHAnsi" w:hAnsi="Arial" w:cs="Arial"/>
              </w:rPr>
              <w:t>150.000,00</w:t>
            </w:r>
          </w:p>
        </w:tc>
        <w:tc>
          <w:tcPr>
            <w:tcW w:w="1701" w:type="dxa"/>
          </w:tcPr>
          <w:p w:rsidR="0066568D" w:rsidRPr="0015288C" w:rsidRDefault="0066568D" w:rsidP="0066568D">
            <w:pPr>
              <w:jc w:val="both"/>
              <w:rPr>
                <w:rFonts w:ascii="Arial" w:eastAsiaTheme="minorHAnsi" w:hAnsi="Arial" w:cs="Arial"/>
              </w:rPr>
            </w:pPr>
            <w:r>
              <w:rPr>
                <w:rFonts w:ascii="Arial" w:eastAsiaTheme="minorHAnsi" w:hAnsi="Arial" w:cs="Arial"/>
              </w:rPr>
              <w:t xml:space="preserve">   600.000,00</w:t>
            </w:r>
          </w:p>
        </w:tc>
        <w:tc>
          <w:tcPr>
            <w:tcW w:w="1985" w:type="dxa"/>
          </w:tcPr>
          <w:p w:rsidR="0066568D" w:rsidRPr="0015288C" w:rsidRDefault="0066568D" w:rsidP="0066568D">
            <w:pPr>
              <w:jc w:val="both"/>
              <w:rPr>
                <w:rFonts w:ascii="Arial" w:eastAsiaTheme="minorHAnsi" w:hAnsi="Arial" w:cs="Arial"/>
              </w:rPr>
            </w:pPr>
            <w:r>
              <w:rPr>
                <w:rFonts w:ascii="Arial" w:eastAsiaTheme="minorHAnsi" w:hAnsi="Arial" w:cs="Arial"/>
              </w:rPr>
              <w:t>145.597,12</w:t>
            </w:r>
          </w:p>
        </w:tc>
        <w:tc>
          <w:tcPr>
            <w:tcW w:w="1614" w:type="dxa"/>
          </w:tcPr>
          <w:p w:rsidR="0066568D" w:rsidRPr="0015288C" w:rsidRDefault="0066568D" w:rsidP="0066568D">
            <w:pPr>
              <w:jc w:val="both"/>
              <w:rPr>
                <w:rFonts w:ascii="Arial" w:eastAsiaTheme="minorHAnsi" w:hAnsi="Arial" w:cs="Arial"/>
              </w:rPr>
            </w:pPr>
            <w:r>
              <w:rPr>
                <w:rFonts w:ascii="Arial" w:eastAsiaTheme="minorHAnsi" w:hAnsi="Arial" w:cs="Arial"/>
              </w:rPr>
              <w:t>583.811,02</w:t>
            </w:r>
          </w:p>
        </w:tc>
        <w:tc>
          <w:tcPr>
            <w:tcW w:w="1536" w:type="dxa"/>
          </w:tcPr>
          <w:p w:rsidR="0066568D" w:rsidRPr="0015288C" w:rsidRDefault="0066568D" w:rsidP="0066568D">
            <w:pPr>
              <w:jc w:val="both"/>
              <w:rPr>
                <w:rFonts w:ascii="Arial" w:eastAsiaTheme="minorHAnsi" w:hAnsi="Arial" w:cs="Arial"/>
              </w:rPr>
            </w:pPr>
            <w:r>
              <w:rPr>
                <w:rFonts w:ascii="Arial" w:eastAsiaTheme="minorHAnsi" w:hAnsi="Arial" w:cs="Arial"/>
              </w:rPr>
              <w:t>316.188,98</w:t>
            </w:r>
          </w:p>
        </w:tc>
      </w:tr>
      <w:tr w:rsidR="0066568D" w:rsidRPr="00A812E6" w:rsidTr="0066568D">
        <w:tc>
          <w:tcPr>
            <w:tcW w:w="817" w:type="dxa"/>
          </w:tcPr>
          <w:p w:rsidR="0066568D" w:rsidRPr="0015288C" w:rsidRDefault="0066568D" w:rsidP="0066568D">
            <w:pPr>
              <w:jc w:val="both"/>
              <w:rPr>
                <w:rFonts w:ascii="Arial" w:eastAsiaTheme="minorHAnsi" w:hAnsi="Arial" w:cs="Arial"/>
              </w:rPr>
            </w:pPr>
            <w:r>
              <w:rPr>
                <w:rFonts w:ascii="Arial" w:eastAsiaTheme="minorHAnsi" w:hAnsi="Arial" w:cs="Arial"/>
              </w:rPr>
              <w:t xml:space="preserve">Setembro/outubro </w:t>
            </w:r>
          </w:p>
        </w:tc>
        <w:tc>
          <w:tcPr>
            <w:tcW w:w="1559" w:type="dxa"/>
          </w:tcPr>
          <w:p w:rsidR="0066568D" w:rsidRPr="0015288C" w:rsidRDefault="0066568D" w:rsidP="0066568D">
            <w:pPr>
              <w:jc w:val="both"/>
              <w:rPr>
                <w:rFonts w:ascii="Arial" w:eastAsiaTheme="minorHAnsi" w:hAnsi="Arial" w:cs="Arial"/>
              </w:rPr>
            </w:pPr>
            <w:r>
              <w:rPr>
                <w:rFonts w:ascii="Arial" w:eastAsiaTheme="minorHAnsi" w:hAnsi="Arial" w:cs="Arial"/>
              </w:rPr>
              <w:t>150.000,00</w:t>
            </w:r>
          </w:p>
        </w:tc>
        <w:tc>
          <w:tcPr>
            <w:tcW w:w="1701" w:type="dxa"/>
          </w:tcPr>
          <w:p w:rsidR="0066568D" w:rsidRPr="0015288C" w:rsidRDefault="0066568D" w:rsidP="0066568D">
            <w:pPr>
              <w:jc w:val="both"/>
              <w:rPr>
                <w:rFonts w:ascii="Arial" w:eastAsiaTheme="minorHAnsi" w:hAnsi="Arial" w:cs="Arial"/>
              </w:rPr>
            </w:pPr>
            <w:r>
              <w:rPr>
                <w:rFonts w:ascii="Arial" w:eastAsiaTheme="minorHAnsi" w:hAnsi="Arial" w:cs="Arial"/>
              </w:rPr>
              <w:t>750.000,00</w:t>
            </w:r>
          </w:p>
        </w:tc>
        <w:tc>
          <w:tcPr>
            <w:tcW w:w="1985" w:type="dxa"/>
          </w:tcPr>
          <w:p w:rsidR="0066568D" w:rsidRPr="0015288C" w:rsidRDefault="0066568D" w:rsidP="0066568D">
            <w:pPr>
              <w:jc w:val="both"/>
              <w:rPr>
                <w:rFonts w:ascii="Arial" w:eastAsiaTheme="minorHAnsi" w:hAnsi="Arial" w:cs="Arial"/>
              </w:rPr>
            </w:pPr>
            <w:r>
              <w:rPr>
                <w:rFonts w:ascii="Arial" w:eastAsiaTheme="minorHAnsi" w:hAnsi="Arial" w:cs="Arial"/>
              </w:rPr>
              <w:t>111.981,75</w:t>
            </w:r>
          </w:p>
        </w:tc>
        <w:tc>
          <w:tcPr>
            <w:tcW w:w="1614" w:type="dxa"/>
          </w:tcPr>
          <w:p w:rsidR="0066568D" w:rsidRPr="0015288C" w:rsidRDefault="0066568D" w:rsidP="0066568D">
            <w:pPr>
              <w:jc w:val="both"/>
              <w:rPr>
                <w:rFonts w:ascii="Arial" w:eastAsiaTheme="minorHAnsi" w:hAnsi="Arial" w:cs="Arial"/>
              </w:rPr>
            </w:pPr>
            <w:r>
              <w:rPr>
                <w:rFonts w:ascii="Arial" w:eastAsiaTheme="minorHAnsi" w:hAnsi="Arial" w:cs="Arial"/>
              </w:rPr>
              <w:t>729.689,13</w:t>
            </w:r>
          </w:p>
        </w:tc>
        <w:tc>
          <w:tcPr>
            <w:tcW w:w="1536" w:type="dxa"/>
          </w:tcPr>
          <w:p w:rsidR="0066568D" w:rsidRPr="0015288C" w:rsidRDefault="0066568D" w:rsidP="0066568D">
            <w:pPr>
              <w:jc w:val="both"/>
              <w:rPr>
                <w:rFonts w:ascii="Arial" w:eastAsiaTheme="minorHAnsi" w:hAnsi="Arial" w:cs="Arial"/>
              </w:rPr>
            </w:pPr>
            <w:r>
              <w:rPr>
                <w:rFonts w:ascii="Arial" w:eastAsiaTheme="minorHAnsi" w:hAnsi="Arial" w:cs="Arial"/>
              </w:rPr>
              <w:t>170.310,87</w:t>
            </w:r>
          </w:p>
        </w:tc>
      </w:tr>
      <w:tr w:rsidR="0066568D" w:rsidRPr="00A812E6" w:rsidTr="0066568D">
        <w:tc>
          <w:tcPr>
            <w:tcW w:w="817" w:type="dxa"/>
          </w:tcPr>
          <w:p w:rsidR="0066568D" w:rsidRPr="0015288C" w:rsidRDefault="00237305" w:rsidP="0066568D">
            <w:pPr>
              <w:jc w:val="both"/>
              <w:rPr>
                <w:rFonts w:ascii="Arial" w:eastAsiaTheme="minorHAnsi" w:hAnsi="Arial" w:cs="Arial"/>
              </w:rPr>
            </w:pPr>
            <w:r>
              <w:rPr>
                <w:rFonts w:ascii="Arial" w:eastAsiaTheme="minorHAnsi" w:hAnsi="Arial" w:cs="Arial"/>
              </w:rPr>
              <w:t>Novembro/dezembro</w:t>
            </w:r>
          </w:p>
        </w:tc>
        <w:tc>
          <w:tcPr>
            <w:tcW w:w="1559" w:type="dxa"/>
          </w:tcPr>
          <w:p w:rsidR="0066568D" w:rsidRPr="0015288C" w:rsidRDefault="00237305" w:rsidP="0066568D">
            <w:pPr>
              <w:jc w:val="both"/>
              <w:rPr>
                <w:rFonts w:ascii="Arial" w:eastAsiaTheme="minorHAnsi" w:hAnsi="Arial" w:cs="Arial"/>
              </w:rPr>
            </w:pPr>
            <w:r>
              <w:rPr>
                <w:rFonts w:ascii="Arial" w:eastAsiaTheme="minorHAnsi" w:hAnsi="Arial" w:cs="Arial"/>
              </w:rPr>
              <w:t>150.000,00</w:t>
            </w:r>
          </w:p>
        </w:tc>
        <w:tc>
          <w:tcPr>
            <w:tcW w:w="1701" w:type="dxa"/>
          </w:tcPr>
          <w:p w:rsidR="0066568D" w:rsidRPr="0015288C" w:rsidRDefault="00237305" w:rsidP="0066568D">
            <w:pPr>
              <w:jc w:val="both"/>
              <w:rPr>
                <w:rFonts w:ascii="Arial" w:eastAsiaTheme="minorHAnsi" w:hAnsi="Arial" w:cs="Arial"/>
              </w:rPr>
            </w:pPr>
            <w:r>
              <w:rPr>
                <w:rFonts w:ascii="Arial" w:eastAsiaTheme="minorHAnsi" w:hAnsi="Arial" w:cs="Arial"/>
              </w:rPr>
              <w:t>900.000,00</w:t>
            </w:r>
          </w:p>
        </w:tc>
        <w:tc>
          <w:tcPr>
            <w:tcW w:w="1985" w:type="dxa"/>
          </w:tcPr>
          <w:p w:rsidR="0066568D" w:rsidRPr="0015288C" w:rsidRDefault="00237305" w:rsidP="0066568D">
            <w:pPr>
              <w:jc w:val="both"/>
              <w:rPr>
                <w:rFonts w:ascii="Arial" w:eastAsiaTheme="minorHAnsi" w:hAnsi="Arial" w:cs="Arial"/>
              </w:rPr>
            </w:pPr>
            <w:r>
              <w:rPr>
                <w:rFonts w:ascii="Arial" w:eastAsiaTheme="minorHAnsi" w:hAnsi="Arial" w:cs="Arial"/>
              </w:rPr>
              <w:t>183.767,98</w:t>
            </w:r>
          </w:p>
        </w:tc>
        <w:tc>
          <w:tcPr>
            <w:tcW w:w="1614" w:type="dxa"/>
          </w:tcPr>
          <w:p w:rsidR="0066568D" w:rsidRPr="0015288C" w:rsidRDefault="00237305" w:rsidP="0066568D">
            <w:pPr>
              <w:jc w:val="both"/>
              <w:rPr>
                <w:rFonts w:ascii="Arial" w:eastAsiaTheme="minorHAnsi" w:hAnsi="Arial" w:cs="Arial"/>
              </w:rPr>
            </w:pPr>
            <w:r>
              <w:rPr>
                <w:rFonts w:ascii="Arial" w:eastAsiaTheme="minorHAnsi" w:hAnsi="Arial" w:cs="Arial"/>
              </w:rPr>
              <w:t>900.000,00</w:t>
            </w:r>
          </w:p>
        </w:tc>
        <w:tc>
          <w:tcPr>
            <w:tcW w:w="1536" w:type="dxa"/>
          </w:tcPr>
          <w:p w:rsidR="0066568D" w:rsidRPr="0015288C" w:rsidRDefault="0084174A" w:rsidP="0066568D">
            <w:pPr>
              <w:jc w:val="both"/>
              <w:rPr>
                <w:rFonts w:ascii="Arial" w:eastAsiaTheme="minorHAnsi" w:hAnsi="Arial" w:cs="Arial"/>
              </w:rPr>
            </w:pPr>
            <w:r>
              <w:rPr>
                <w:rFonts w:ascii="Arial" w:eastAsiaTheme="minorHAnsi" w:hAnsi="Arial" w:cs="Arial"/>
              </w:rPr>
              <w:t>0,00</w:t>
            </w:r>
          </w:p>
        </w:tc>
      </w:tr>
      <w:tr w:rsidR="0066568D" w:rsidRPr="00A812E6" w:rsidTr="0066568D">
        <w:tc>
          <w:tcPr>
            <w:tcW w:w="817" w:type="dxa"/>
          </w:tcPr>
          <w:p w:rsidR="0066568D" w:rsidRPr="0015288C" w:rsidRDefault="0066568D" w:rsidP="0066568D">
            <w:pPr>
              <w:jc w:val="both"/>
              <w:rPr>
                <w:rFonts w:ascii="Arial" w:eastAsiaTheme="minorHAnsi" w:hAnsi="Arial" w:cs="Arial"/>
              </w:rPr>
            </w:pPr>
          </w:p>
        </w:tc>
        <w:tc>
          <w:tcPr>
            <w:tcW w:w="1559" w:type="dxa"/>
          </w:tcPr>
          <w:p w:rsidR="0066568D" w:rsidRPr="0015288C" w:rsidRDefault="0066568D" w:rsidP="0066568D">
            <w:pPr>
              <w:jc w:val="both"/>
              <w:rPr>
                <w:rFonts w:ascii="Arial" w:eastAsiaTheme="minorHAnsi" w:hAnsi="Arial" w:cs="Arial"/>
              </w:rPr>
            </w:pPr>
          </w:p>
        </w:tc>
        <w:tc>
          <w:tcPr>
            <w:tcW w:w="1701" w:type="dxa"/>
          </w:tcPr>
          <w:p w:rsidR="0066568D" w:rsidRPr="0015288C" w:rsidRDefault="0066568D" w:rsidP="0066568D">
            <w:pPr>
              <w:jc w:val="both"/>
              <w:rPr>
                <w:rFonts w:ascii="Arial" w:eastAsiaTheme="minorHAnsi" w:hAnsi="Arial" w:cs="Arial"/>
              </w:rPr>
            </w:pPr>
          </w:p>
        </w:tc>
        <w:tc>
          <w:tcPr>
            <w:tcW w:w="1985" w:type="dxa"/>
          </w:tcPr>
          <w:p w:rsidR="0066568D" w:rsidRPr="0015288C" w:rsidRDefault="0066568D" w:rsidP="0066568D">
            <w:pPr>
              <w:jc w:val="both"/>
              <w:rPr>
                <w:rFonts w:ascii="Arial" w:eastAsiaTheme="minorHAnsi" w:hAnsi="Arial" w:cs="Arial"/>
              </w:rPr>
            </w:pPr>
          </w:p>
        </w:tc>
        <w:tc>
          <w:tcPr>
            <w:tcW w:w="1614" w:type="dxa"/>
          </w:tcPr>
          <w:p w:rsidR="0066568D" w:rsidRPr="0015288C" w:rsidRDefault="0066568D" w:rsidP="0066568D">
            <w:pPr>
              <w:jc w:val="both"/>
              <w:rPr>
                <w:rFonts w:ascii="Arial" w:eastAsiaTheme="minorHAnsi" w:hAnsi="Arial" w:cs="Arial"/>
              </w:rPr>
            </w:pPr>
          </w:p>
        </w:tc>
        <w:tc>
          <w:tcPr>
            <w:tcW w:w="1536" w:type="dxa"/>
          </w:tcPr>
          <w:p w:rsidR="0066568D" w:rsidRPr="0015288C" w:rsidRDefault="0066568D" w:rsidP="0066568D">
            <w:pPr>
              <w:jc w:val="both"/>
              <w:rPr>
                <w:rFonts w:ascii="Arial" w:eastAsiaTheme="minorHAnsi" w:hAnsi="Arial" w:cs="Arial"/>
              </w:rPr>
            </w:pPr>
          </w:p>
        </w:tc>
      </w:tr>
      <w:tr w:rsidR="0066568D" w:rsidRPr="00A812E6" w:rsidTr="0066568D">
        <w:tc>
          <w:tcPr>
            <w:tcW w:w="817" w:type="dxa"/>
          </w:tcPr>
          <w:p w:rsidR="0066568D" w:rsidRDefault="0066568D" w:rsidP="0066568D">
            <w:pPr>
              <w:jc w:val="both"/>
              <w:rPr>
                <w:rFonts w:ascii="Arial" w:eastAsiaTheme="minorHAnsi" w:hAnsi="Arial" w:cs="Arial"/>
              </w:rPr>
            </w:pPr>
          </w:p>
        </w:tc>
        <w:tc>
          <w:tcPr>
            <w:tcW w:w="1559" w:type="dxa"/>
          </w:tcPr>
          <w:p w:rsidR="0066568D" w:rsidRDefault="0066568D" w:rsidP="0066568D">
            <w:pPr>
              <w:jc w:val="both"/>
              <w:rPr>
                <w:rFonts w:ascii="Arial" w:eastAsiaTheme="minorHAnsi" w:hAnsi="Arial" w:cs="Arial"/>
              </w:rPr>
            </w:pPr>
          </w:p>
        </w:tc>
        <w:tc>
          <w:tcPr>
            <w:tcW w:w="1701" w:type="dxa"/>
          </w:tcPr>
          <w:p w:rsidR="0066568D" w:rsidRDefault="0066568D" w:rsidP="0066568D">
            <w:pPr>
              <w:jc w:val="both"/>
              <w:rPr>
                <w:rFonts w:ascii="Arial" w:eastAsiaTheme="minorHAnsi" w:hAnsi="Arial" w:cs="Arial"/>
              </w:rPr>
            </w:pPr>
          </w:p>
        </w:tc>
        <w:tc>
          <w:tcPr>
            <w:tcW w:w="1985" w:type="dxa"/>
          </w:tcPr>
          <w:p w:rsidR="0066568D" w:rsidRDefault="0066568D" w:rsidP="0066568D">
            <w:pPr>
              <w:jc w:val="both"/>
              <w:rPr>
                <w:rFonts w:ascii="Arial" w:eastAsiaTheme="minorHAnsi" w:hAnsi="Arial" w:cs="Arial"/>
              </w:rPr>
            </w:pPr>
          </w:p>
        </w:tc>
        <w:tc>
          <w:tcPr>
            <w:tcW w:w="1614" w:type="dxa"/>
          </w:tcPr>
          <w:p w:rsidR="0066568D" w:rsidRDefault="0066568D" w:rsidP="0066568D">
            <w:pPr>
              <w:jc w:val="both"/>
              <w:rPr>
                <w:rFonts w:ascii="Arial" w:eastAsiaTheme="minorHAnsi" w:hAnsi="Arial" w:cs="Arial"/>
              </w:rPr>
            </w:pPr>
          </w:p>
        </w:tc>
        <w:tc>
          <w:tcPr>
            <w:tcW w:w="1536" w:type="dxa"/>
          </w:tcPr>
          <w:p w:rsidR="0066568D" w:rsidRDefault="0066568D" w:rsidP="0066568D">
            <w:pPr>
              <w:jc w:val="both"/>
              <w:rPr>
                <w:rFonts w:ascii="Arial" w:eastAsiaTheme="minorHAnsi" w:hAnsi="Arial" w:cs="Arial"/>
              </w:rPr>
            </w:pPr>
          </w:p>
        </w:tc>
      </w:tr>
      <w:tr w:rsidR="0066568D" w:rsidRPr="00A812E6" w:rsidTr="0066568D">
        <w:tc>
          <w:tcPr>
            <w:tcW w:w="817" w:type="dxa"/>
          </w:tcPr>
          <w:p w:rsidR="0066568D" w:rsidRDefault="0066568D" w:rsidP="0066568D">
            <w:pPr>
              <w:jc w:val="both"/>
              <w:rPr>
                <w:rFonts w:ascii="Arial" w:eastAsiaTheme="minorHAnsi" w:hAnsi="Arial" w:cs="Arial"/>
              </w:rPr>
            </w:pPr>
          </w:p>
        </w:tc>
        <w:tc>
          <w:tcPr>
            <w:tcW w:w="1559" w:type="dxa"/>
          </w:tcPr>
          <w:p w:rsidR="0066568D" w:rsidRDefault="0066568D" w:rsidP="0066568D">
            <w:pPr>
              <w:jc w:val="both"/>
              <w:rPr>
                <w:rFonts w:ascii="Arial" w:eastAsiaTheme="minorHAnsi" w:hAnsi="Arial" w:cs="Arial"/>
              </w:rPr>
            </w:pPr>
          </w:p>
        </w:tc>
        <w:tc>
          <w:tcPr>
            <w:tcW w:w="1701" w:type="dxa"/>
          </w:tcPr>
          <w:p w:rsidR="0066568D" w:rsidRDefault="0066568D" w:rsidP="0066568D">
            <w:pPr>
              <w:jc w:val="both"/>
              <w:rPr>
                <w:rFonts w:ascii="Arial" w:eastAsiaTheme="minorHAnsi" w:hAnsi="Arial" w:cs="Arial"/>
              </w:rPr>
            </w:pPr>
          </w:p>
        </w:tc>
        <w:tc>
          <w:tcPr>
            <w:tcW w:w="1985" w:type="dxa"/>
          </w:tcPr>
          <w:p w:rsidR="0066568D" w:rsidRDefault="0066568D" w:rsidP="0066568D">
            <w:pPr>
              <w:jc w:val="both"/>
              <w:rPr>
                <w:rFonts w:ascii="Arial" w:eastAsiaTheme="minorHAnsi" w:hAnsi="Arial" w:cs="Arial"/>
              </w:rPr>
            </w:pPr>
          </w:p>
        </w:tc>
        <w:tc>
          <w:tcPr>
            <w:tcW w:w="1614" w:type="dxa"/>
          </w:tcPr>
          <w:p w:rsidR="0066568D" w:rsidRDefault="0066568D" w:rsidP="0066568D">
            <w:pPr>
              <w:jc w:val="both"/>
              <w:rPr>
                <w:rFonts w:ascii="Arial" w:eastAsiaTheme="minorHAnsi" w:hAnsi="Arial" w:cs="Arial"/>
              </w:rPr>
            </w:pPr>
          </w:p>
        </w:tc>
        <w:tc>
          <w:tcPr>
            <w:tcW w:w="1536" w:type="dxa"/>
          </w:tcPr>
          <w:p w:rsidR="0066568D" w:rsidRPr="005D65F2" w:rsidRDefault="0066568D" w:rsidP="0066568D">
            <w:pPr>
              <w:jc w:val="both"/>
              <w:rPr>
                <w:rFonts w:ascii="Arial" w:eastAsiaTheme="minorHAnsi" w:hAnsi="Arial" w:cs="Arial"/>
                <w:highlight w:val="lightGray"/>
              </w:rPr>
            </w:pP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ab/>
        <w:t xml:space="preserve"> Confrontando a</w:t>
      </w:r>
      <w:proofErr w:type="gramStart"/>
      <w:r w:rsidRPr="00A812E6">
        <w:rPr>
          <w:rFonts w:ascii="Arial" w:hAnsi="Arial" w:cs="Arial"/>
        </w:rPr>
        <w:t xml:space="preserve">  </w:t>
      </w:r>
      <w:proofErr w:type="gramEnd"/>
      <w:r w:rsidRPr="00A812E6">
        <w:rPr>
          <w:rFonts w:ascii="Arial" w:hAnsi="Arial" w:cs="Arial"/>
        </w:rPr>
        <w:t>Execução Orçamentária/Financeira entre os su</w:t>
      </w:r>
      <w:r>
        <w:rPr>
          <w:rFonts w:ascii="Arial" w:hAnsi="Arial" w:cs="Arial"/>
        </w:rPr>
        <w:t xml:space="preserve">primentos recebidos até </w:t>
      </w:r>
      <w:r w:rsidR="0084174A">
        <w:rPr>
          <w:rFonts w:ascii="Arial" w:hAnsi="Arial" w:cs="Arial"/>
        </w:rPr>
        <w:t xml:space="preserve"> dezembro/16</w:t>
      </w:r>
      <w:r w:rsidRPr="00A812E6">
        <w:rPr>
          <w:rFonts w:ascii="Arial" w:hAnsi="Arial" w:cs="Arial"/>
        </w:rPr>
        <w:t>, o total de recursos devolvidos à Prefeitu</w:t>
      </w:r>
      <w:r>
        <w:rPr>
          <w:rFonts w:ascii="Arial" w:hAnsi="Arial" w:cs="Arial"/>
        </w:rPr>
        <w:t>ra, a despesa  paga até este</w:t>
      </w:r>
      <w:r w:rsidR="0084174A">
        <w:rPr>
          <w:rFonts w:ascii="Arial" w:hAnsi="Arial" w:cs="Arial"/>
        </w:rPr>
        <w:t xml:space="preserve"> período</w:t>
      </w:r>
      <w:r w:rsidRPr="00A812E6">
        <w:rPr>
          <w:rFonts w:ascii="Arial" w:hAnsi="Arial" w:cs="Arial"/>
        </w:rPr>
        <w:t xml:space="preserve">, e a despesa empenhada e liquidada  até o último dia do mês, a Câmara  </w:t>
      </w:r>
      <w:r w:rsidR="0084174A">
        <w:rPr>
          <w:rFonts w:ascii="Arial" w:hAnsi="Arial" w:cs="Arial"/>
        </w:rPr>
        <w:t xml:space="preserve"> não</w:t>
      </w:r>
      <w:r w:rsidRPr="00A812E6">
        <w:rPr>
          <w:rFonts w:ascii="Arial" w:hAnsi="Arial" w:cs="Arial"/>
        </w:rPr>
        <w:t xml:space="preserve"> possui </w:t>
      </w:r>
      <w:r w:rsidR="0084174A">
        <w:rPr>
          <w:rFonts w:ascii="Arial" w:hAnsi="Arial" w:cs="Arial"/>
        </w:rPr>
        <w:t xml:space="preserve"> saldo  financeiro na data de 31 de dezembro de 2017. </w:t>
      </w:r>
    </w:p>
    <w:p w:rsidR="0066568D" w:rsidRPr="00A812E6" w:rsidRDefault="0066568D" w:rsidP="0066568D">
      <w:pPr>
        <w:jc w:val="both"/>
        <w:rPr>
          <w:rFonts w:ascii="Arial" w:hAnsi="Arial" w:cs="Arial"/>
        </w:rPr>
      </w:pPr>
      <w:r w:rsidRPr="00A812E6">
        <w:rPr>
          <w:rFonts w:ascii="Arial" w:hAnsi="Arial" w:cs="Arial"/>
        </w:rPr>
        <w:t xml:space="preserve">           Destaca-se a devolução ao Poder Executivo no decor</w:t>
      </w:r>
      <w:r>
        <w:rPr>
          <w:rFonts w:ascii="Arial" w:hAnsi="Arial" w:cs="Arial"/>
        </w:rPr>
        <w:t>rer</w:t>
      </w:r>
      <w:proofErr w:type="gramStart"/>
      <w:r>
        <w:rPr>
          <w:rFonts w:ascii="Arial" w:hAnsi="Arial" w:cs="Arial"/>
        </w:rPr>
        <w:t xml:space="preserve">  </w:t>
      </w:r>
      <w:proofErr w:type="gramEnd"/>
      <w:r>
        <w:rPr>
          <w:rFonts w:ascii="Arial" w:hAnsi="Arial" w:cs="Arial"/>
        </w:rPr>
        <w:t>do exercício de 2016</w:t>
      </w:r>
      <w:r w:rsidRPr="00A812E6">
        <w:rPr>
          <w:rFonts w:ascii="Arial" w:hAnsi="Arial" w:cs="Arial"/>
        </w:rPr>
        <w:t>, de recursos  fin</w:t>
      </w:r>
      <w:r>
        <w:rPr>
          <w:rFonts w:ascii="Arial" w:hAnsi="Arial" w:cs="Arial"/>
        </w:rPr>
        <w:t>a</w:t>
      </w:r>
      <w:r w:rsidR="0084174A">
        <w:rPr>
          <w:rFonts w:ascii="Arial" w:hAnsi="Arial" w:cs="Arial"/>
        </w:rPr>
        <w:t>nceiros na ordem de R$ 46.839,25</w:t>
      </w:r>
      <w:r>
        <w:rPr>
          <w:rFonts w:ascii="Arial" w:hAnsi="Arial" w:cs="Arial"/>
        </w:rPr>
        <w:t>.</w:t>
      </w:r>
    </w:p>
    <w:p w:rsidR="0066568D" w:rsidRPr="00A812E6" w:rsidRDefault="0066568D" w:rsidP="0066568D">
      <w:pPr>
        <w:ind w:firstLine="708"/>
        <w:jc w:val="both"/>
        <w:rPr>
          <w:rFonts w:ascii="Arial" w:hAnsi="Arial" w:cs="Arial"/>
        </w:rPr>
      </w:pPr>
      <w:r w:rsidRPr="00A812E6">
        <w:rPr>
          <w:rFonts w:ascii="Arial" w:hAnsi="Arial" w:cs="Arial"/>
        </w:rPr>
        <w:t xml:space="preserve"> A despesa orçamentária da Câmara no mês em referência conteve-se no limite dos créditos e em nenhum momento, durante a sua execução, excedeu o limite autorizado.</w:t>
      </w:r>
    </w:p>
    <w:p w:rsidR="0066568D" w:rsidRPr="00A812E6" w:rsidRDefault="0066568D" w:rsidP="0066568D">
      <w:pPr>
        <w:ind w:firstLine="708"/>
        <w:jc w:val="both"/>
        <w:rPr>
          <w:rFonts w:ascii="Arial" w:hAnsi="Arial" w:cs="Arial"/>
        </w:rPr>
      </w:pPr>
      <w:r w:rsidRPr="00A812E6">
        <w:rPr>
          <w:rFonts w:ascii="Arial" w:hAnsi="Arial" w:cs="Arial"/>
        </w:rPr>
        <w:t xml:space="preserve"> As Despesas guardaram</w:t>
      </w:r>
      <w:proofErr w:type="gramStart"/>
      <w:r w:rsidRPr="00A812E6">
        <w:rPr>
          <w:rFonts w:ascii="Arial" w:hAnsi="Arial" w:cs="Arial"/>
        </w:rPr>
        <w:t xml:space="preserve">  </w:t>
      </w:r>
      <w:proofErr w:type="gramEnd"/>
      <w:r w:rsidRPr="00A812E6">
        <w:rPr>
          <w:rFonts w:ascii="Arial" w:hAnsi="Arial" w:cs="Arial"/>
        </w:rPr>
        <w:t xml:space="preserve">conformidade com a classificação funcional-programática da Lei Federal 4320/64 e Portarias Ministeriais. </w:t>
      </w:r>
    </w:p>
    <w:p w:rsidR="0066568D" w:rsidRPr="00A812E6" w:rsidRDefault="0066568D" w:rsidP="0066568D">
      <w:pPr>
        <w:jc w:val="both"/>
        <w:rPr>
          <w:rFonts w:ascii="Arial" w:hAnsi="Arial" w:cs="Arial"/>
        </w:rPr>
      </w:pPr>
      <w:r w:rsidRPr="00A812E6">
        <w:rPr>
          <w:rFonts w:ascii="Arial" w:hAnsi="Arial" w:cs="Arial"/>
        </w:rPr>
        <w:t xml:space="preserve"> </w:t>
      </w:r>
      <w:r w:rsidRPr="00A812E6">
        <w:rPr>
          <w:rFonts w:ascii="Arial" w:hAnsi="Arial" w:cs="Arial"/>
        </w:rPr>
        <w:tab/>
        <w:t xml:space="preserve"> Ficou</w:t>
      </w:r>
      <w:proofErr w:type="gramStart"/>
      <w:r w:rsidRPr="00A812E6">
        <w:rPr>
          <w:rFonts w:ascii="Arial" w:hAnsi="Arial" w:cs="Arial"/>
        </w:rPr>
        <w:t xml:space="preserve">  </w:t>
      </w:r>
      <w:proofErr w:type="gramEnd"/>
      <w:r w:rsidRPr="00A812E6">
        <w:rPr>
          <w:rFonts w:ascii="Arial" w:hAnsi="Arial" w:cs="Arial"/>
        </w:rPr>
        <w:t>caracterizada a observância às fases da despesa estabelecida  nos artigos 60, 63 e 64 da Lei Federal nº 4320/64.</w:t>
      </w:r>
    </w:p>
    <w:p w:rsidR="0066568D" w:rsidRPr="00A812E6" w:rsidRDefault="0066568D" w:rsidP="0066568D">
      <w:pPr>
        <w:ind w:firstLine="708"/>
        <w:jc w:val="both"/>
        <w:rPr>
          <w:rFonts w:ascii="Arial" w:hAnsi="Arial" w:cs="Arial"/>
        </w:rPr>
      </w:pPr>
      <w:r w:rsidRPr="00A812E6">
        <w:rPr>
          <w:rFonts w:ascii="Arial" w:hAnsi="Arial" w:cs="Arial"/>
        </w:rPr>
        <w:t xml:space="preserve"> As notas de empenhos e ordens de pagamentos estão acompanhadas de documentação comprobatória hábil.</w:t>
      </w:r>
    </w:p>
    <w:p w:rsidR="0066568D" w:rsidRPr="00A812E6" w:rsidRDefault="0066568D" w:rsidP="0066568D">
      <w:pPr>
        <w:ind w:firstLine="708"/>
        <w:jc w:val="both"/>
        <w:rPr>
          <w:rFonts w:ascii="Arial" w:hAnsi="Arial" w:cs="Arial"/>
        </w:rPr>
      </w:pPr>
      <w:r w:rsidRPr="00A812E6">
        <w:rPr>
          <w:rFonts w:ascii="Arial" w:hAnsi="Arial" w:cs="Arial"/>
        </w:rPr>
        <w:t xml:space="preserve"> Os bens móveis adquiridos no decorrer deste mês foram contabilizados nas contas patrimoniais respectivas.</w:t>
      </w:r>
    </w:p>
    <w:p w:rsidR="0066568D" w:rsidRPr="00A812E6" w:rsidRDefault="0066568D" w:rsidP="0066568D">
      <w:pPr>
        <w:ind w:firstLine="708"/>
        <w:jc w:val="both"/>
        <w:rPr>
          <w:rFonts w:ascii="Arial" w:hAnsi="Arial" w:cs="Arial"/>
        </w:rPr>
      </w:pPr>
      <w:r>
        <w:rPr>
          <w:rFonts w:ascii="Arial" w:hAnsi="Arial" w:cs="Arial"/>
        </w:rPr>
        <w:t>Até o final do presente bimestre não f</w:t>
      </w:r>
      <w:r w:rsidRPr="00A812E6">
        <w:rPr>
          <w:rFonts w:ascii="Arial" w:hAnsi="Arial" w:cs="Arial"/>
        </w:rPr>
        <w:t>oi</w:t>
      </w:r>
      <w:proofErr w:type="gramStart"/>
      <w:r w:rsidRPr="00A812E6">
        <w:rPr>
          <w:rFonts w:ascii="Arial" w:hAnsi="Arial" w:cs="Arial"/>
        </w:rPr>
        <w:t xml:space="preserve">   </w:t>
      </w:r>
      <w:proofErr w:type="gramEnd"/>
      <w:r w:rsidRPr="00A812E6">
        <w:rPr>
          <w:rFonts w:ascii="Arial" w:hAnsi="Arial" w:cs="Arial"/>
        </w:rPr>
        <w:t xml:space="preserve">aberto crédito adicional suplementar no </w:t>
      </w:r>
      <w:r>
        <w:rPr>
          <w:rFonts w:ascii="Arial" w:hAnsi="Arial" w:cs="Arial"/>
        </w:rPr>
        <w:t xml:space="preserve">orçamento da Câmara de Vereadores, vigente para  2016, </w:t>
      </w:r>
      <w:proofErr w:type="spellStart"/>
      <w:r>
        <w:rPr>
          <w:rFonts w:ascii="Arial" w:hAnsi="Arial" w:cs="Arial"/>
        </w:rPr>
        <w:t>cfe</w:t>
      </w:r>
      <w:proofErr w:type="spellEnd"/>
      <w:r>
        <w:rPr>
          <w:rFonts w:ascii="Arial" w:hAnsi="Arial" w:cs="Arial"/>
        </w:rPr>
        <w:t xml:space="preserve">. </w:t>
      </w:r>
      <w:proofErr w:type="gramStart"/>
      <w:r>
        <w:rPr>
          <w:rFonts w:ascii="Arial" w:hAnsi="Arial" w:cs="Arial"/>
        </w:rPr>
        <w:t>abaixo</w:t>
      </w:r>
      <w:proofErr w:type="gramEnd"/>
      <w:r>
        <w:rPr>
          <w:rFonts w:ascii="Arial" w:hAnsi="Arial" w:cs="Arial"/>
        </w:rPr>
        <w:t xml:space="preserve"> nominado:</w:t>
      </w:r>
    </w:p>
    <w:p w:rsidR="0066568D" w:rsidRPr="00A812E6" w:rsidRDefault="0066568D" w:rsidP="0066568D">
      <w:pPr>
        <w:ind w:firstLine="708"/>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2735"/>
        <w:gridCol w:w="2256"/>
        <w:gridCol w:w="2026"/>
      </w:tblGrid>
      <w:tr w:rsidR="0066568D" w:rsidRPr="00A812E6" w:rsidTr="0066568D">
        <w:tc>
          <w:tcPr>
            <w:tcW w:w="1101" w:type="dxa"/>
          </w:tcPr>
          <w:p w:rsidR="0066568D" w:rsidRPr="0015288C" w:rsidRDefault="0066568D" w:rsidP="0066568D">
            <w:pPr>
              <w:jc w:val="both"/>
              <w:rPr>
                <w:rFonts w:ascii="Arial" w:eastAsiaTheme="minorHAnsi" w:hAnsi="Arial" w:cs="Arial"/>
              </w:rPr>
            </w:pPr>
            <w:r w:rsidRPr="0015288C">
              <w:rPr>
                <w:rFonts w:ascii="Arial" w:eastAsiaTheme="minorHAnsi" w:hAnsi="Arial" w:cs="Arial"/>
              </w:rPr>
              <w:t>Data</w:t>
            </w:r>
          </w:p>
        </w:tc>
        <w:tc>
          <w:tcPr>
            <w:tcW w:w="3260" w:type="dxa"/>
          </w:tcPr>
          <w:p w:rsidR="0066568D" w:rsidRPr="0015288C" w:rsidRDefault="0066568D" w:rsidP="0066568D">
            <w:pPr>
              <w:jc w:val="both"/>
              <w:rPr>
                <w:rFonts w:ascii="Arial" w:eastAsiaTheme="minorHAnsi" w:hAnsi="Arial" w:cs="Arial"/>
              </w:rPr>
            </w:pPr>
            <w:r w:rsidRPr="0015288C">
              <w:rPr>
                <w:rFonts w:ascii="Arial" w:eastAsiaTheme="minorHAnsi" w:hAnsi="Arial" w:cs="Arial"/>
              </w:rPr>
              <w:t>Histórico</w:t>
            </w:r>
          </w:p>
        </w:tc>
        <w:tc>
          <w:tcPr>
            <w:tcW w:w="2548" w:type="dxa"/>
          </w:tcPr>
          <w:p w:rsidR="0066568D" w:rsidRPr="0015288C" w:rsidRDefault="0066568D" w:rsidP="0066568D">
            <w:pPr>
              <w:jc w:val="both"/>
              <w:rPr>
                <w:rFonts w:ascii="Arial" w:eastAsiaTheme="minorHAnsi" w:hAnsi="Arial" w:cs="Arial"/>
              </w:rPr>
            </w:pPr>
            <w:proofErr w:type="spellStart"/>
            <w:r w:rsidRPr="0015288C">
              <w:rPr>
                <w:rFonts w:ascii="Arial" w:eastAsiaTheme="minorHAnsi" w:hAnsi="Arial" w:cs="Arial"/>
              </w:rPr>
              <w:t>Suplement</w:t>
            </w:r>
            <w:proofErr w:type="spellEnd"/>
            <w:r w:rsidRPr="0015288C">
              <w:rPr>
                <w:rFonts w:ascii="Arial" w:eastAsiaTheme="minorHAnsi" w:hAnsi="Arial" w:cs="Arial"/>
              </w:rPr>
              <w:t>. Anulação</w:t>
            </w:r>
          </w:p>
        </w:tc>
        <w:tc>
          <w:tcPr>
            <w:tcW w:w="2303" w:type="dxa"/>
          </w:tcPr>
          <w:p w:rsidR="0066568D" w:rsidRPr="0015288C" w:rsidRDefault="0066568D" w:rsidP="0066568D">
            <w:pPr>
              <w:jc w:val="both"/>
              <w:rPr>
                <w:rFonts w:ascii="Arial" w:eastAsiaTheme="minorHAnsi" w:hAnsi="Arial" w:cs="Arial"/>
              </w:rPr>
            </w:pPr>
            <w:r w:rsidRPr="0015288C">
              <w:rPr>
                <w:rFonts w:ascii="Arial" w:eastAsiaTheme="minorHAnsi" w:hAnsi="Arial" w:cs="Arial"/>
              </w:rPr>
              <w:t xml:space="preserve">Dotações </w:t>
            </w:r>
          </w:p>
        </w:tc>
      </w:tr>
      <w:tr w:rsidR="0066568D" w:rsidRPr="00A812E6" w:rsidTr="0066568D">
        <w:tc>
          <w:tcPr>
            <w:tcW w:w="1101" w:type="dxa"/>
          </w:tcPr>
          <w:p w:rsidR="0066568D" w:rsidRPr="0015288C" w:rsidRDefault="0066568D" w:rsidP="0066568D">
            <w:pPr>
              <w:jc w:val="both"/>
              <w:rPr>
                <w:rFonts w:ascii="Arial" w:eastAsiaTheme="minorHAnsi" w:hAnsi="Arial" w:cs="Arial"/>
              </w:rPr>
            </w:pPr>
            <w:proofErr w:type="spellStart"/>
            <w:r>
              <w:rPr>
                <w:rFonts w:ascii="Arial" w:eastAsiaTheme="minorHAnsi" w:hAnsi="Arial" w:cs="Arial"/>
              </w:rPr>
              <w:t>Jan.fev.</w:t>
            </w:r>
            <w:proofErr w:type="spellEnd"/>
          </w:p>
        </w:tc>
        <w:tc>
          <w:tcPr>
            <w:tcW w:w="3260" w:type="dxa"/>
          </w:tcPr>
          <w:p w:rsidR="0066568D" w:rsidRPr="0015288C" w:rsidRDefault="0066568D" w:rsidP="0066568D">
            <w:pPr>
              <w:jc w:val="both"/>
              <w:rPr>
                <w:rFonts w:ascii="Arial" w:eastAsiaTheme="minorHAnsi" w:hAnsi="Arial" w:cs="Arial"/>
              </w:rPr>
            </w:pPr>
            <w:r>
              <w:rPr>
                <w:rFonts w:ascii="Arial" w:eastAsiaTheme="minorHAnsi" w:hAnsi="Arial" w:cs="Arial"/>
              </w:rPr>
              <w:t>Nada a registrar</w:t>
            </w:r>
          </w:p>
        </w:tc>
        <w:tc>
          <w:tcPr>
            <w:tcW w:w="2548" w:type="dxa"/>
          </w:tcPr>
          <w:p w:rsidR="0066568D" w:rsidRPr="0015288C" w:rsidRDefault="0066568D" w:rsidP="0066568D">
            <w:pPr>
              <w:jc w:val="both"/>
              <w:rPr>
                <w:rFonts w:ascii="Arial" w:eastAsiaTheme="minorHAnsi" w:hAnsi="Arial" w:cs="Arial"/>
              </w:rPr>
            </w:pPr>
          </w:p>
        </w:tc>
        <w:tc>
          <w:tcPr>
            <w:tcW w:w="2303" w:type="dxa"/>
          </w:tcPr>
          <w:p w:rsidR="0066568D" w:rsidRPr="0015288C" w:rsidRDefault="0066568D" w:rsidP="0066568D">
            <w:pPr>
              <w:jc w:val="both"/>
              <w:rPr>
                <w:rFonts w:ascii="Arial" w:eastAsiaTheme="minorHAnsi" w:hAnsi="Arial" w:cs="Arial"/>
              </w:rPr>
            </w:pPr>
          </w:p>
        </w:tc>
      </w:tr>
      <w:tr w:rsidR="0066568D" w:rsidRPr="00A812E6" w:rsidTr="0066568D">
        <w:tc>
          <w:tcPr>
            <w:tcW w:w="1101" w:type="dxa"/>
          </w:tcPr>
          <w:p w:rsidR="0066568D" w:rsidRDefault="0066568D" w:rsidP="0066568D">
            <w:pPr>
              <w:jc w:val="both"/>
              <w:rPr>
                <w:rFonts w:ascii="Arial" w:eastAsiaTheme="minorHAnsi" w:hAnsi="Arial" w:cs="Arial"/>
              </w:rPr>
            </w:pPr>
            <w:r>
              <w:rPr>
                <w:rFonts w:ascii="Arial" w:eastAsiaTheme="minorHAnsi" w:hAnsi="Arial" w:cs="Arial"/>
              </w:rPr>
              <w:t>Mar/abr</w:t>
            </w:r>
          </w:p>
        </w:tc>
        <w:tc>
          <w:tcPr>
            <w:tcW w:w="3260" w:type="dxa"/>
          </w:tcPr>
          <w:p w:rsidR="0066568D" w:rsidRDefault="0066568D" w:rsidP="0066568D">
            <w:pPr>
              <w:jc w:val="both"/>
              <w:rPr>
                <w:rFonts w:ascii="Arial" w:eastAsiaTheme="minorHAnsi" w:hAnsi="Arial" w:cs="Arial"/>
              </w:rPr>
            </w:pPr>
            <w:r>
              <w:rPr>
                <w:rFonts w:ascii="Arial" w:eastAsiaTheme="minorHAnsi" w:hAnsi="Arial" w:cs="Arial"/>
              </w:rPr>
              <w:t>Nada a registrar</w:t>
            </w:r>
          </w:p>
        </w:tc>
        <w:tc>
          <w:tcPr>
            <w:tcW w:w="2548" w:type="dxa"/>
          </w:tcPr>
          <w:p w:rsidR="0066568D" w:rsidRPr="0015288C" w:rsidRDefault="0066568D" w:rsidP="0066568D">
            <w:pPr>
              <w:jc w:val="both"/>
              <w:rPr>
                <w:rFonts w:ascii="Arial" w:eastAsiaTheme="minorHAnsi" w:hAnsi="Arial" w:cs="Arial"/>
              </w:rPr>
            </w:pPr>
          </w:p>
        </w:tc>
        <w:tc>
          <w:tcPr>
            <w:tcW w:w="2303" w:type="dxa"/>
          </w:tcPr>
          <w:p w:rsidR="0066568D" w:rsidRPr="0015288C" w:rsidRDefault="0066568D" w:rsidP="0066568D">
            <w:pPr>
              <w:jc w:val="both"/>
              <w:rPr>
                <w:rFonts w:ascii="Arial" w:eastAsiaTheme="minorHAnsi" w:hAnsi="Arial" w:cs="Arial"/>
              </w:rPr>
            </w:pPr>
          </w:p>
        </w:tc>
      </w:tr>
      <w:tr w:rsidR="0066568D" w:rsidRPr="00A812E6" w:rsidTr="0066568D">
        <w:tc>
          <w:tcPr>
            <w:tcW w:w="1101" w:type="dxa"/>
          </w:tcPr>
          <w:p w:rsidR="0066568D" w:rsidRDefault="0066568D" w:rsidP="0066568D">
            <w:pPr>
              <w:jc w:val="both"/>
              <w:rPr>
                <w:rFonts w:ascii="Arial" w:eastAsiaTheme="minorHAnsi" w:hAnsi="Arial" w:cs="Arial"/>
              </w:rPr>
            </w:pPr>
            <w:r>
              <w:rPr>
                <w:rFonts w:ascii="Arial" w:eastAsiaTheme="minorHAnsi" w:hAnsi="Arial" w:cs="Arial"/>
              </w:rPr>
              <w:t>Maio/junho</w:t>
            </w:r>
          </w:p>
        </w:tc>
        <w:tc>
          <w:tcPr>
            <w:tcW w:w="3260" w:type="dxa"/>
          </w:tcPr>
          <w:p w:rsidR="0066568D" w:rsidRDefault="0066568D" w:rsidP="0066568D">
            <w:pPr>
              <w:jc w:val="both"/>
              <w:rPr>
                <w:rFonts w:ascii="Arial" w:eastAsiaTheme="minorHAnsi" w:hAnsi="Arial" w:cs="Arial"/>
              </w:rPr>
            </w:pPr>
            <w:r>
              <w:rPr>
                <w:rFonts w:ascii="Arial" w:eastAsiaTheme="minorHAnsi" w:hAnsi="Arial" w:cs="Arial"/>
              </w:rPr>
              <w:t>Nada a registrar</w:t>
            </w:r>
          </w:p>
        </w:tc>
        <w:tc>
          <w:tcPr>
            <w:tcW w:w="2548" w:type="dxa"/>
          </w:tcPr>
          <w:p w:rsidR="0066568D" w:rsidRPr="0015288C" w:rsidRDefault="0066568D" w:rsidP="0066568D">
            <w:pPr>
              <w:jc w:val="both"/>
              <w:rPr>
                <w:rFonts w:ascii="Arial" w:eastAsiaTheme="minorHAnsi" w:hAnsi="Arial" w:cs="Arial"/>
              </w:rPr>
            </w:pPr>
          </w:p>
        </w:tc>
        <w:tc>
          <w:tcPr>
            <w:tcW w:w="2303" w:type="dxa"/>
          </w:tcPr>
          <w:p w:rsidR="0066568D" w:rsidRPr="0015288C" w:rsidRDefault="0066568D" w:rsidP="0066568D">
            <w:pPr>
              <w:jc w:val="both"/>
              <w:rPr>
                <w:rFonts w:ascii="Arial" w:eastAsiaTheme="minorHAnsi" w:hAnsi="Arial" w:cs="Arial"/>
              </w:rPr>
            </w:pPr>
          </w:p>
        </w:tc>
      </w:tr>
      <w:tr w:rsidR="0066568D" w:rsidRPr="00A812E6" w:rsidTr="0066568D">
        <w:tc>
          <w:tcPr>
            <w:tcW w:w="1101" w:type="dxa"/>
          </w:tcPr>
          <w:p w:rsidR="0066568D" w:rsidRDefault="0066568D" w:rsidP="0066568D">
            <w:pPr>
              <w:jc w:val="both"/>
              <w:rPr>
                <w:rFonts w:ascii="Arial" w:eastAsiaTheme="minorHAnsi" w:hAnsi="Arial" w:cs="Arial"/>
              </w:rPr>
            </w:pPr>
            <w:r>
              <w:rPr>
                <w:rFonts w:ascii="Arial" w:eastAsiaTheme="minorHAnsi" w:hAnsi="Arial" w:cs="Arial"/>
              </w:rPr>
              <w:t>Julho/agosto</w:t>
            </w:r>
          </w:p>
        </w:tc>
        <w:tc>
          <w:tcPr>
            <w:tcW w:w="3260" w:type="dxa"/>
          </w:tcPr>
          <w:p w:rsidR="0066568D" w:rsidRDefault="0066568D" w:rsidP="0066568D">
            <w:pPr>
              <w:jc w:val="both"/>
              <w:rPr>
                <w:rFonts w:ascii="Arial" w:eastAsiaTheme="minorHAnsi" w:hAnsi="Arial" w:cs="Arial"/>
              </w:rPr>
            </w:pPr>
            <w:r>
              <w:rPr>
                <w:rFonts w:ascii="Arial" w:eastAsiaTheme="minorHAnsi" w:hAnsi="Arial" w:cs="Arial"/>
              </w:rPr>
              <w:t xml:space="preserve">Nada a registrar </w:t>
            </w:r>
          </w:p>
        </w:tc>
        <w:tc>
          <w:tcPr>
            <w:tcW w:w="2548" w:type="dxa"/>
          </w:tcPr>
          <w:p w:rsidR="0066568D" w:rsidRPr="0015288C" w:rsidRDefault="0066568D" w:rsidP="0066568D">
            <w:pPr>
              <w:jc w:val="both"/>
              <w:rPr>
                <w:rFonts w:ascii="Arial" w:eastAsiaTheme="minorHAnsi" w:hAnsi="Arial" w:cs="Arial"/>
              </w:rPr>
            </w:pPr>
          </w:p>
        </w:tc>
        <w:tc>
          <w:tcPr>
            <w:tcW w:w="2303" w:type="dxa"/>
          </w:tcPr>
          <w:p w:rsidR="0066568D" w:rsidRPr="0015288C" w:rsidRDefault="0066568D" w:rsidP="0066568D">
            <w:pPr>
              <w:jc w:val="both"/>
              <w:rPr>
                <w:rFonts w:ascii="Arial" w:eastAsiaTheme="minorHAnsi" w:hAnsi="Arial" w:cs="Arial"/>
              </w:rPr>
            </w:pPr>
          </w:p>
        </w:tc>
      </w:tr>
      <w:tr w:rsidR="0066568D" w:rsidRPr="00A812E6" w:rsidTr="0066568D">
        <w:tc>
          <w:tcPr>
            <w:tcW w:w="1101" w:type="dxa"/>
          </w:tcPr>
          <w:p w:rsidR="0066568D" w:rsidRDefault="0066568D" w:rsidP="0066568D">
            <w:pPr>
              <w:jc w:val="both"/>
              <w:rPr>
                <w:rFonts w:ascii="Arial" w:eastAsiaTheme="minorHAnsi" w:hAnsi="Arial" w:cs="Arial"/>
              </w:rPr>
            </w:pPr>
            <w:r>
              <w:rPr>
                <w:rFonts w:ascii="Arial" w:eastAsiaTheme="minorHAnsi" w:hAnsi="Arial" w:cs="Arial"/>
              </w:rPr>
              <w:t>Setembro/outubro</w:t>
            </w:r>
          </w:p>
        </w:tc>
        <w:tc>
          <w:tcPr>
            <w:tcW w:w="3260" w:type="dxa"/>
          </w:tcPr>
          <w:p w:rsidR="0066568D" w:rsidRDefault="0066568D" w:rsidP="0066568D">
            <w:pPr>
              <w:jc w:val="both"/>
              <w:rPr>
                <w:rFonts w:ascii="Arial" w:eastAsiaTheme="minorHAnsi" w:hAnsi="Arial" w:cs="Arial"/>
              </w:rPr>
            </w:pPr>
            <w:r>
              <w:rPr>
                <w:rFonts w:ascii="Arial" w:eastAsiaTheme="minorHAnsi" w:hAnsi="Arial" w:cs="Arial"/>
              </w:rPr>
              <w:t xml:space="preserve">Nada a registrar </w:t>
            </w:r>
          </w:p>
        </w:tc>
        <w:tc>
          <w:tcPr>
            <w:tcW w:w="2548" w:type="dxa"/>
          </w:tcPr>
          <w:p w:rsidR="0066568D" w:rsidRPr="0015288C" w:rsidRDefault="0066568D" w:rsidP="0066568D">
            <w:pPr>
              <w:jc w:val="both"/>
              <w:rPr>
                <w:rFonts w:ascii="Arial" w:eastAsiaTheme="minorHAnsi" w:hAnsi="Arial" w:cs="Arial"/>
              </w:rPr>
            </w:pPr>
          </w:p>
        </w:tc>
        <w:tc>
          <w:tcPr>
            <w:tcW w:w="2303" w:type="dxa"/>
          </w:tcPr>
          <w:p w:rsidR="0066568D" w:rsidRPr="0015288C" w:rsidRDefault="0066568D" w:rsidP="0066568D">
            <w:pPr>
              <w:jc w:val="both"/>
              <w:rPr>
                <w:rFonts w:ascii="Arial" w:eastAsiaTheme="minorHAnsi" w:hAnsi="Arial" w:cs="Arial"/>
              </w:rPr>
            </w:pPr>
          </w:p>
        </w:tc>
      </w:tr>
      <w:tr w:rsidR="0084174A" w:rsidRPr="00A812E6" w:rsidTr="0066568D">
        <w:tc>
          <w:tcPr>
            <w:tcW w:w="1101" w:type="dxa"/>
          </w:tcPr>
          <w:p w:rsidR="0084174A" w:rsidRDefault="0084174A" w:rsidP="0066568D">
            <w:pPr>
              <w:jc w:val="both"/>
              <w:rPr>
                <w:rFonts w:ascii="Arial" w:eastAsiaTheme="minorHAnsi" w:hAnsi="Arial" w:cs="Arial"/>
              </w:rPr>
            </w:pPr>
            <w:r>
              <w:rPr>
                <w:rFonts w:ascii="Arial" w:eastAsiaTheme="minorHAnsi" w:hAnsi="Arial" w:cs="Arial"/>
              </w:rPr>
              <w:t>Novembro/dezembro</w:t>
            </w:r>
          </w:p>
        </w:tc>
        <w:tc>
          <w:tcPr>
            <w:tcW w:w="3260" w:type="dxa"/>
          </w:tcPr>
          <w:p w:rsidR="0084174A" w:rsidRDefault="0084174A" w:rsidP="0066568D">
            <w:pPr>
              <w:jc w:val="both"/>
              <w:rPr>
                <w:rFonts w:ascii="Arial" w:eastAsiaTheme="minorHAnsi" w:hAnsi="Arial" w:cs="Arial"/>
              </w:rPr>
            </w:pPr>
            <w:r>
              <w:rPr>
                <w:rFonts w:ascii="Arial" w:eastAsiaTheme="minorHAnsi" w:hAnsi="Arial" w:cs="Arial"/>
              </w:rPr>
              <w:t xml:space="preserve">Nada a registrar </w:t>
            </w:r>
          </w:p>
        </w:tc>
        <w:tc>
          <w:tcPr>
            <w:tcW w:w="2548" w:type="dxa"/>
          </w:tcPr>
          <w:p w:rsidR="0084174A" w:rsidRPr="0015288C" w:rsidRDefault="0084174A" w:rsidP="0066568D">
            <w:pPr>
              <w:jc w:val="both"/>
              <w:rPr>
                <w:rFonts w:ascii="Arial" w:eastAsiaTheme="minorHAnsi" w:hAnsi="Arial" w:cs="Arial"/>
              </w:rPr>
            </w:pPr>
          </w:p>
        </w:tc>
        <w:tc>
          <w:tcPr>
            <w:tcW w:w="2303" w:type="dxa"/>
          </w:tcPr>
          <w:p w:rsidR="0084174A" w:rsidRPr="0015288C" w:rsidRDefault="0084174A" w:rsidP="0066568D">
            <w:pPr>
              <w:jc w:val="both"/>
              <w:rPr>
                <w:rFonts w:ascii="Arial" w:eastAsiaTheme="minorHAnsi" w:hAnsi="Arial" w:cs="Arial"/>
              </w:rPr>
            </w:pPr>
          </w:p>
        </w:tc>
      </w:tr>
    </w:tbl>
    <w:p w:rsidR="0066568D" w:rsidRPr="00A812E6" w:rsidRDefault="0066568D" w:rsidP="0066568D">
      <w:pPr>
        <w:jc w:val="both"/>
        <w:rPr>
          <w:rFonts w:ascii="Arial" w:hAnsi="Arial" w:cs="Arial"/>
          <w:b/>
        </w:rPr>
      </w:pPr>
    </w:p>
    <w:p w:rsidR="0066568D" w:rsidRPr="00E05A5F" w:rsidRDefault="0066568D" w:rsidP="0066568D">
      <w:pPr>
        <w:jc w:val="both"/>
        <w:rPr>
          <w:rFonts w:ascii="Arial" w:hAnsi="Arial" w:cs="Arial"/>
        </w:rPr>
      </w:pPr>
      <w:r w:rsidRPr="00867461">
        <w:rPr>
          <w:rFonts w:ascii="Arial" w:hAnsi="Arial" w:cs="Arial"/>
          <w:b/>
        </w:rPr>
        <w:t>4.  – DESPESA TOTAL DO PODER LEGISLATIVO,</w:t>
      </w:r>
      <w:r>
        <w:rPr>
          <w:rFonts w:ascii="Arial" w:hAnsi="Arial" w:cs="Arial"/>
          <w:b/>
        </w:rPr>
        <w:t xml:space="preserve"> CFE. ARTIGO 29-I DA CONSTITUIÇÃ</w:t>
      </w:r>
      <w:r w:rsidRPr="00867461">
        <w:rPr>
          <w:rFonts w:ascii="Arial" w:hAnsi="Arial" w:cs="Arial"/>
          <w:b/>
        </w:rPr>
        <w:t>O FEDERAL</w:t>
      </w:r>
      <w:r w:rsidRPr="00E05A5F">
        <w:rPr>
          <w:rFonts w:ascii="Arial" w:hAnsi="Arial" w:cs="Arial"/>
        </w:rPr>
        <w:t>.</w:t>
      </w:r>
    </w:p>
    <w:p w:rsidR="0066568D" w:rsidRDefault="0066568D" w:rsidP="0066568D">
      <w:pPr>
        <w:jc w:val="both"/>
        <w:rPr>
          <w:rFonts w:ascii="Arial" w:hAnsi="Arial" w:cs="Arial"/>
        </w:rPr>
      </w:pPr>
      <w:r w:rsidRPr="00E05A5F">
        <w:rPr>
          <w:rFonts w:ascii="Arial" w:hAnsi="Arial" w:cs="Arial"/>
        </w:rPr>
        <w:t>Aprovado o orçamento da Câmara em R$ 900.000,00</w:t>
      </w:r>
      <w:r>
        <w:rPr>
          <w:rFonts w:ascii="Arial" w:hAnsi="Arial" w:cs="Arial"/>
        </w:rPr>
        <w:t xml:space="preserve"> para o exercício de</w:t>
      </w:r>
      <w:proofErr w:type="gramStart"/>
      <w:r>
        <w:rPr>
          <w:rFonts w:ascii="Arial" w:hAnsi="Arial" w:cs="Arial"/>
        </w:rPr>
        <w:t xml:space="preserve">  </w:t>
      </w:r>
      <w:proofErr w:type="gramEnd"/>
      <w:r>
        <w:rPr>
          <w:rFonts w:ascii="Arial" w:hAnsi="Arial" w:cs="Arial"/>
        </w:rPr>
        <w:t>2016</w:t>
      </w:r>
      <w:r w:rsidRPr="00E05A5F">
        <w:rPr>
          <w:rFonts w:ascii="Arial" w:hAnsi="Arial" w:cs="Arial"/>
        </w:rPr>
        <w:t>, pode-se afirmar que</w:t>
      </w:r>
      <w:r>
        <w:rPr>
          <w:rFonts w:ascii="Arial" w:hAnsi="Arial" w:cs="Arial"/>
        </w:rPr>
        <w:t xml:space="preserve">  o montante </w:t>
      </w:r>
      <w:r w:rsidRPr="00E05A5F">
        <w:rPr>
          <w:rFonts w:ascii="Arial" w:hAnsi="Arial" w:cs="Arial"/>
        </w:rPr>
        <w:t>está dentro do limitado definido pelo  dis</w:t>
      </w:r>
      <w:r>
        <w:rPr>
          <w:rFonts w:ascii="Arial" w:hAnsi="Arial" w:cs="Arial"/>
        </w:rPr>
        <w:t xml:space="preserve">positivo  inserido no artigo </w:t>
      </w:r>
      <w:r>
        <w:rPr>
          <w:rFonts w:ascii="Arial" w:hAnsi="Arial" w:cs="Arial"/>
        </w:rPr>
        <w:lastRenderedPageBreak/>
        <w:t>29</w:t>
      </w:r>
      <w:r w:rsidRPr="00E05A5F">
        <w:rPr>
          <w:rFonts w:ascii="Arial" w:hAnsi="Arial" w:cs="Arial"/>
        </w:rPr>
        <w:t>-A</w:t>
      </w:r>
      <w:r>
        <w:rPr>
          <w:rFonts w:ascii="Arial" w:hAnsi="Arial" w:cs="Arial"/>
        </w:rPr>
        <w:t xml:space="preserve"> “I”</w:t>
      </w:r>
      <w:r w:rsidRPr="00E05A5F">
        <w:rPr>
          <w:rFonts w:ascii="Arial" w:hAnsi="Arial" w:cs="Arial"/>
        </w:rPr>
        <w:t xml:space="preserve"> da Constituição</w:t>
      </w:r>
      <w:r>
        <w:rPr>
          <w:rFonts w:ascii="Arial" w:hAnsi="Arial" w:cs="Arial"/>
        </w:rPr>
        <w:t xml:space="preserve"> Federal,   que  estabelece  que o total da despesa do Poder Legislativo, incluídos  os subsídios  dos Vereadores e excluídos os gastos com inativos, não poderá ultrapassar  o percentual de 7%, relativo ao somatório  da receita tributária  e das transferências previstas no § 5º do art. 153 e nos </w:t>
      </w:r>
      <w:proofErr w:type="spellStart"/>
      <w:r>
        <w:rPr>
          <w:rFonts w:ascii="Arial" w:hAnsi="Arial" w:cs="Arial"/>
        </w:rPr>
        <w:t>arts</w:t>
      </w:r>
      <w:proofErr w:type="spellEnd"/>
      <w:r>
        <w:rPr>
          <w:rFonts w:ascii="Arial" w:hAnsi="Arial" w:cs="Arial"/>
        </w:rPr>
        <w:t>. 158 e 159,</w:t>
      </w:r>
      <w:proofErr w:type="gramStart"/>
      <w:r>
        <w:rPr>
          <w:rFonts w:ascii="Arial" w:hAnsi="Arial" w:cs="Arial"/>
        </w:rPr>
        <w:t xml:space="preserve">  </w:t>
      </w:r>
      <w:proofErr w:type="gramEnd"/>
      <w:r>
        <w:rPr>
          <w:rFonts w:ascii="Arial" w:hAnsi="Arial" w:cs="Arial"/>
        </w:rPr>
        <w:t xml:space="preserve">efetivamente  realizado no exercício anterior,  </w:t>
      </w:r>
      <w:proofErr w:type="spellStart"/>
      <w:r>
        <w:rPr>
          <w:rFonts w:ascii="Arial" w:hAnsi="Arial" w:cs="Arial"/>
        </w:rPr>
        <w:t>cfe</w:t>
      </w:r>
      <w:proofErr w:type="spellEnd"/>
      <w:r>
        <w:rPr>
          <w:rFonts w:ascii="Arial" w:hAnsi="Arial" w:cs="Arial"/>
        </w:rPr>
        <w:t xml:space="preserve">. </w:t>
      </w:r>
      <w:proofErr w:type="gramStart"/>
      <w:r>
        <w:rPr>
          <w:rFonts w:ascii="Arial" w:hAnsi="Arial" w:cs="Arial"/>
        </w:rPr>
        <w:t>quadro</w:t>
      </w:r>
      <w:proofErr w:type="gramEnd"/>
      <w:r>
        <w:rPr>
          <w:rFonts w:ascii="Arial" w:hAnsi="Arial" w:cs="Arial"/>
        </w:rPr>
        <w:t xml:space="preserve"> demonstrativo abaixo:</w:t>
      </w:r>
    </w:p>
    <w:p w:rsidR="0066568D" w:rsidRDefault="0066568D" w:rsidP="0066568D">
      <w:pPr>
        <w:jc w:val="both"/>
        <w:rPr>
          <w:rFonts w:ascii="Arial" w:hAnsi="Arial" w:cs="Arial"/>
        </w:rPr>
      </w:pPr>
    </w:p>
    <w:tbl>
      <w:tblPr>
        <w:tblStyle w:val="Tabelacomgrade"/>
        <w:tblW w:w="0" w:type="auto"/>
        <w:tblLook w:val="04A0"/>
      </w:tblPr>
      <w:tblGrid>
        <w:gridCol w:w="1842"/>
        <w:gridCol w:w="1842"/>
        <w:gridCol w:w="1842"/>
        <w:gridCol w:w="1843"/>
        <w:gridCol w:w="1843"/>
      </w:tblGrid>
      <w:tr w:rsidR="0066568D" w:rsidTr="0066568D">
        <w:tc>
          <w:tcPr>
            <w:tcW w:w="1842" w:type="dxa"/>
          </w:tcPr>
          <w:p w:rsidR="0066568D" w:rsidRPr="00576CA6" w:rsidRDefault="0066568D" w:rsidP="0066568D">
            <w:pPr>
              <w:jc w:val="both"/>
              <w:rPr>
                <w:rFonts w:ascii="Arial" w:hAnsi="Arial" w:cs="Arial"/>
                <w:sz w:val="20"/>
                <w:szCs w:val="20"/>
                <w:lang w:val="en-US"/>
              </w:rPr>
            </w:pPr>
            <w:r w:rsidRPr="00576CA6">
              <w:rPr>
                <w:rFonts w:ascii="Arial" w:hAnsi="Arial" w:cs="Arial"/>
                <w:sz w:val="20"/>
                <w:szCs w:val="20"/>
                <w:lang w:val="en-US"/>
              </w:rPr>
              <w:t xml:space="preserve">Rec. </w:t>
            </w:r>
            <w:proofErr w:type="spellStart"/>
            <w:r w:rsidRPr="00576CA6">
              <w:rPr>
                <w:rFonts w:ascii="Arial" w:hAnsi="Arial" w:cs="Arial"/>
                <w:sz w:val="20"/>
                <w:szCs w:val="20"/>
                <w:lang w:val="en-US"/>
              </w:rPr>
              <w:t>Tribut</w:t>
            </w:r>
            <w:proofErr w:type="spellEnd"/>
            <w:r w:rsidRPr="00576CA6">
              <w:rPr>
                <w:rFonts w:ascii="Arial" w:hAnsi="Arial" w:cs="Arial"/>
                <w:sz w:val="20"/>
                <w:szCs w:val="20"/>
                <w:lang w:val="en-US"/>
              </w:rPr>
              <w:t xml:space="preserve">. </w:t>
            </w:r>
            <w:proofErr w:type="spellStart"/>
            <w:r w:rsidRPr="00576CA6">
              <w:rPr>
                <w:rFonts w:ascii="Arial" w:hAnsi="Arial" w:cs="Arial"/>
                <w:sz w:val="20"/>
                <w:szCs w:val="20"/>
                <w:lang w:val="en-US"/>
              </w:rPr>
              <w:t>TRansf.</w:t>
            </w:r>
            <w:proofErr w:type="spellEnd"/>
            <w:r w:rsidRPr="00576CA6">
              <w:rPr>
                <w:rFonts w:ascii="Arial" w:hAnsi="Arial" w:cs="Arial"/>
                <w:sz w:val="20"/>
                <w:szCs w:val="20"/>
                <w:lang w:val="en-US"/>
              </w:rPr>
              <w:t xml:space="preserve"> – art. 29 “I” CF</w:t>
            </w:r>
          </w:p>
        </w:tc>
        <w:tc>
          <w:tcPr>
            <w:tcW w:w="1842" w:type="dxa"/>
          </w:tcPr>
          <w:p w:rsidR="0066568D" w:rsidRDefault="0066568D" w:rsidP="0066568D">
            <w:pPr>
              <w:jc w:val="both"/>
              <w:rPr>
                <w:rFonts w:ascii="Arial" w:hAnsi="Arial" w:cs="Arial"/>
                <w:sz w:val="20"/>
                <w:szCs w:val="20"/>
              </w:rPr>
            </w:pPr>
            <w:proofErr w:type="spellStart"/>
            <w:r>
              <w:rPr>
                <w:rFonts w:ascii="Arial" w:hAnsi="Arial" w:cs="Arial"/>
                <w:sz w:val="20"/>
                <w:szCs w:val="20"/>
              </w:rPr>
              <w:t>Perc</w:t>
            </w:r>
            <w:proofErr w:type="spellEnd"/>
            <w:r>
              <w:rPr>
                <w:rFonts w:ascii="Arial" w:hAnsi="Arial" w:cs="Arial"/>
                <w:sz w:val="20"/>
                <w:szCs w:val="20"/>
              </w:rPr>
              <w:t xml:space="preserve">. De gastos </w:t>
            </w:r>
          </w:p>
          <w:p w:rsidR="0066568D" w:rsidRPr="00CA5181" w:rsidRDefault="0066568D" w:rsidP="0066568D">
            <w:pPr>
              <w:jc w:val="both"/>
              <w:rPr>
                <w:rFonts w:ascii="Arial" w:hAnsi="Arial" w:cs="Arial"/>
                <w:sz w:val="20"/>
                <w:szCs w:val="20"/>
              </w:rPr>
            </w:pPr>
            <w:proofErr w:type="spellStart"/>
            <w:r>
              <w:rPr>
                <w:rFonts w:ascii="Arial" w:hAnsi="Arial" w:cs="Arial"/>
                <w:sz w:val="20"/>
                <w:szCs w:val="20"/>
              </w:rPr>
              <w:t>Cfe</w:t>
            </w:r>
            <w:proofErr w:type="spellEnd"/>
            <w:r>
              <w:rPr>
                <w:rFonts w:ascii="Arial" w:hAnsi="Arial" w:cs="Arial"/>
                <w:sz w:val="20"/>
                <w:szCs w:val="20"/>
              </w:rPr>
              <w:t xml:space="preserve">.  </w:t>
            </w:r>
            <w:proofErr w:type="gramStart"/>
            <w:r>
              <w:rPr>
                <w:rFonts w:ascii="Arial" w:hAnsi="Arial" w:cs="Arial"/>
                <w:sz w:val="20"/>
                <w:szCs w:val="20"/>
              </w:rPr>
              <w:t>art.</w:t>
            </w:r>
            <w:proofErr w:type="gramEnd"/>
            <w:r>
              <w:rPr>
                <w:rFonts w:ascii="Arial" w:hAnsi="Arial" w:cs="Arial"/>
                <w:sz w:val="20"/>
                <w:szCs w:val="20"/>
              </w:rPr>
              <w:t xml:space="preserve">  29 “I” CF  7%</w:t>
            </w:r>
          </w:p>
        </w:tc>
        <w:tc>
          <w:tcPr>
            <w:tcW w:w="1842" w:type="dxa"/>
          </w:tcPr>
          <w:p w:rsidR="0066568D" w:rsidRPr="00CA5181" w:rsidRDefault="0066568D" w:rsidP="0066568D">
            <w:pPr>
              <w:jc w:val="both"/>
              <w:rPr>
                <w:rFonts w:ascii="Arial" w:hAnsi="Arial" w:cs="Arial"/>
                <w:sz w:val="20"/>
                <w:szCs w:val="20"/>
              </w:rPr>
            </w:pPr>
            <w:r>
              <w:rPr>
                <w:rFonts w:ascii="Arial" w:hAnsi="Arial" w:cs="Arial"/>
                <w:sz w:val="20"/>
                <w:szCs w:val="20"/>
              </w:rPr>
              <w:t>Previsão de gastos c/ inativos</w:t>
            </w:r>
          </w:p>
        </w:tc>
        <w:tc>
          <w:tcPr>
            <w:tcW w:w="1843" w:type="dxa"/>
          </w:tcPr>
          <w:p w:rsidR="0066568D" w:rsidRDefault="0066568D" w:rsidP="0066568D">
            <w:pPr>
              <w:jc w:val="both"/>
              <w:rPr>
                <w:rFonts w:ascii="Arial" w:hAnsi="Arial" w:cs="Arial"/>
              </w:rPr>
            </w:pPr>
            <w:r>
              <w:rPr>
                <w:rFonts w:ascii="Arial" w:hAnsi="Arial" w:cs="Arial"/>
              </w:rPr>
              <w:t>Mont. que poderia alcançar</w:t>
            </w:r>
            <w:proofErr w:type="gramStart"/>
            <w:r>
              <w:rPr>
                <w:rFonts w:ascii="Arial" w:hAnsi="Arial" w:cs="Arial"/>
              </w:rPr>
              <w:t xml:space="preserve">  </w:t>
            </w:r>
            <w:proofErr w:type="gramEnd"/>
            <w:r>
              <w:rPr>
                <w:rFonts w:ascii="Arial" w:hAnsi="Arial" w:cs="Arial"/>
              </w:rPr>
              <w:t>orçamento</w:t>
            </w:r>
          </w:p>
        </w:tc>
        <w:tc>
          <w:tcPr>
            <w:tcW w:w="1843" w:type="dxa"/>
          </w:tcPr>
          <w:p w:rsidR="0066568D" w:rsidRDefault="0066568D" w:rsidP="0066568D">
            <w:pPr>
              <w:jc w:val="both"/>
              <w:rPr>
                <w:rFonts w:ascii="Arial" w:hAnsi="Arial" w:cs="Arial"/>
              </w:rPr>
            </w:pPr>
            <w:r>
              <w:rPr>
                <w:rFonts w:ascii="Arial" w:hAnsi="Arial" w:cs="Arial"/>
              </w:rPr>
              <w:t xml:space="preserve">Dif. A menor </w:t>
            </w:r>
          </w:p>
        </w:tc>
      </w:tr>
      <w:tr w:rsidR="0066568D" w:rsidTr="0066568D">
        <w:tc>
          <w:tcPr>
            <w:tcW w:w="1842" w:type="dxa"/>
          </w:tcPr>
          <w:p w:rsidR="0066568D" w:rsidRDefault="0066568D" w:rsidP="0066568D">
            <w:pPr>
              <w:jc w:val="both"/>
              <w:rPr>
                <w:rFonts w:ascii="Arial" w:hAnsi="Arial" w:cs="Arial"/>
                <w:sz w:val="20"/>
                <w:szCs w:val="20"/>
              </w:rPr>
            </w:pPr>
          </w:p>
          <w:p w:rsidR="0066568D" w:rsidRDefault="0066568D" w:rsidP="0066568D">
            <w:pPr>
              <w:jc w:val="both"/>
              <w:rPr>
                <w:rFonts w:ascii="Arial" w:hAnsi="Arial" w:cs="Arial"/>
                <w:sz w:val="20"/>
                <w:szCs w:val="20"/>
              </w:rPr>
            </w:pPr>
            <w:r>
              <w:rPr>
                <w:rFonts w:ascii="Arial" w:hAnsi="Arial" w:cs="Arial"/>
                <w:sz w:val="20"/>
                <w:szCs w:val="20"/>
              </w:rPr>
              <w:t>12.593.482,91</w:t>
            </w:r>
          </w:p>
        </w:tc>
        <w:tc>
          <w:tcPr>
            <w:tcW w:w="1842" w:type="dxa"/>
          </w:tcPr>
          <w:p w:rsidR="0066568D" w:rsidRDefault="0066568D" w:rsidP="0066568D">
            <w:pPr>
              <w:jc w:val="both"/>
              <w:rPr>
                <w:rFonts w:ascii="Arial" w:hAnsi="Arial" w:cs="Arial"/>
                <w:sz w:val="20"/>
                <w:szCs w:val="20"/>
              </w:rPr>
            </w:pPr>
          </w:p>
          <w:p w:rsidR="0066568D" w:rsidRDefault="0066568D" w:rsidP="0066568D">
            <w:pPr>
              <w:jc w:val="both"/>
              <w:rPr>
                <w:rFonts w:ascii="Arial" w:hAnsi="Arial" w:cs="Arial"/>
                <w:sz w:val="20"/>
                <w:szCs w:val="20"/>
              </w:rPr>
            </w:pPr>
            <w:r>
              <w:rPr>
                <w:rFonts w:ascii="Arial" w:hAnsi="Arial" w:cs="Arial"/>
                <w:sz w:val="20"/>
                <w:szCs w:val="20"/>
              </w:rPr>
              <w:t>881.543,80</w:t>
            </w:r>
          </w:p>
        </w:tc>
        <w:tc>
          <w:tcPr>
            <w:tcW w:w="1842" w:type="dxa"/>
          </w:tcPr>
          <w:p w:rsidR="0066568D" w:rsidRDefault="0066568D" w:rsidP="0066568D">
            <w:pPr>
              <w:jc w:val="both"/>
              <w:rPr>
                <w:rFonts w:ascii="Arial" w:hAnsi="Arial" w:cs="Arial"/>
                <w:sz w:val="20"/>
                <w:szCs w:val="20"/>
              </w:rPr>
            </w:pPr>
          </w:p>
          <w:p w:rsidR="0066568D" w:rsidRDefault="0066568D" w:rsidP="0066568D">
            <w:pPr>
              <w:jc w:val="both"/>
              <w:rPr>
                <w:rFonts w:ascii="Arial" w:hAnsi="Arial" w:cs="Arial"/>
                <w:sz w:val="20"/>
                <w:szCs w:val="20"/>
              </w:rPr>
            </w:pPr>
            <w:r>
              <w:rPr>
                <w:rFonts w:ascii="Arial" w:hAnsi="Arial" w:cs="Arial"/>
                <w:sz w:val="20"/>
                <w:szCs w:val="20"/>
              </w:rPr>
              <w:t>60.000,00</w:t>
            </w:r>
          </w:p>
        </w:tc>
        <w:tc>
          <w:tcPr>
            <w:tcW w:w="1843" w:type="dxa"/>
          </w:tcPr>
          <w:p w:rsidR="0066568D" w:rsidRDefault="0066568D" w:rsidP="0066568D">
            <w:pPr>
              <w:jc w:val="both"/>
              <w:rPr>
                <w:rFonts w:ascii="Arial" w:hAnsi="Arial" w:cs="Arial"/>
              </w:rPr>
            </w:pPr>
          </w:p>
          <w:p w:rsidR="0066568D" w:rsidRDefault="0066568D" w:rsidP="0066568D">
            <w:pPr>
              <w:jc w:val="both"/>
              <w:rPr>
                <w:rFonts w:ascii="Arial" w:hAnsi="Arial" w:cs="Arial"/>
              </w:rPr>
            </w:pPr>
            <w:r>
              <w:rPr>
                <w:rFonts w:ascii="Arial" w:hAnsi="Arial" w:cs="Arial"/>
              </w:rPr>
              <w:t>941.543,80</w:t>
            </w:r>
          </w:p>
        </w:tc>
        <w:tc>
          <w:tcPr>
            <w:tcW w:w="1843" w:type="dxa"/>
          </w:tcPr>
          <w:p w:rsidR="0066568D" w:rsidRDefault="0066568D" w:rsidP="0066568D">
            <w:pPr>
              <w:jc w:val="both"/>
              <w:rPr>
                <w:rFonts w:ascii="Arial" w:hAnsi="Arial" w:cs="Arial"/>
              </w:rPr>
            </w:pPr>
          </w:p>
          <w:p w:rsidR="0066568D" w:rsidRDefault="0066568D" w:rsidP="0066568D">
            <w:pPr>
              <w:jc w:val="both"/>
              <w:rPr>
                <w:rFonts w:ascii="Arial" w:hAnsi="Arial" w:cs="Arial"/>
              </w:rPr>
            </w:pPr>
            <w:r>
              <w:rPr>
                <w:rFonts w:ascii="Arial" w:hAnsi="Arial" w:cs="Arial"/>
              </w:rPr>
              <w:t>41.543,80</w:t>
            </w:r>
          </w:p>
        </w:tc>
      </w:tr>
    </w:tbl>
    <w:p w:rsidR="0066568D" w:rsidRDefault="0066568D" w:rsidP="0066568D">
      <w:pPr>
        <w:jc w:val="both"/>
        <w:rPr>
          <w:rFonts w:ascii="Arial" w:hAnsi="Arial" w:cs="Arial"/>
        </w:rPr>
      </w:pPr>
    </w:p>
    <w:p w:rsidR="0066568D" w:rsidRPr="00E05A5F" w:rsidRDefault="0066568D" w:rsidP="0066568D">
      <w:pPr>
        <w:jc w:val="both"/>
        <w:rPr>
          <w:rFonts w:ascii="Arial" w:hAnsi="Arial" w:cs="Arial"/>
        </w:rPr>
      </w:pPr>
      <w:r>
        <w:rPr>
          <w:rFonts w:ascii="Arial" w:hAnsi="Arial" w:cs="Arial"/>
        </w:rPr>
        <w:t>V</w:t>
      </w:r>
      <w:r w:rsidRPr="00E05A5F">
        <w:rPr>
          <w:rFonts w:ascii="Arial" w:hAnsi="Arial" w:cs="Arial"/>
        </w:rPr>
        <w:t>erifica-se</w:t>
      </w:r>
      <w:r>
        <w:rPr>
          <w:rFonts w:ascii="Arial" w:hAnsi="Arial" w:cs="Arial"/>
        </w:rPr>
        <w:t xml:space="preserve"> então, conforme quadro acima, com base</w:t>
      </w:r>
      <w:proofErr w:type="gramStart"/>
      <w:r>
        <w:rPr>
          <w:rFonts w:ascii="Arial" w:hAnsi="Arial" w:cs="Arial"/>
        </w:rPr>
        <w:t xml:space="preserve"> </w:t>
      </w:r>
      <w:r w:rsidRPr="00E05A5F">
        <w:rPr>
          <w:rFonts w:ascii="Arial" w:hAnsi="Arial" w:cs="Arial"/>
        </w:rPr>
        <w:t xml:space="preserve"> </w:t>
      </w:r>
      <w:proofErr w:type="gramEnd"/>
      <w:r w:rsidRPr="00E05A5F">
        <w:rPr>
          <w:rFonts w:ascii="Arial" w:hAnsi="Arial" w:cs="Arial"/>
        </w:rPr>
        <w:t xml:space="preserve">nos dados contábeis fornecidos  à esta Controladoria interna, </w:t>
      </w:r>
      <w:r>
        <w:rPr>
          <w:rFonts w:ascii="Arial" w:hAnsi="Arial" w:cs="Arial"/>
        </w:rPr>
        <w:t xml:space="preserve">que </w:t>
      </w:r>
      <w:r w:rsidRPr="00E05A5F">
        <w:rPr>
          <w:rFonts w:ascii="Arial" w:hAnsi="Arial" w:cs="Arial"/>
        </w:rPr>
        <w:t>a Receita tributária e as transferências correntes do Município de Major Vieira, no  exercício financeiro de  2015,</w:t>
      </w:r>
      <w:r>
        <w:rPr>
          <w:rFonts w:ascii="Arial" w:hAnsi="Arial" w:cs="Arial"/>
        </w:rPr>
        <w:t xml:space="preserve">  importaram em R$ 12.593.482,91</w:t>
      </w:r>
      <w:r w:rsidRPr="00E05A5F">
        <w:rPr>
          <w:rFonts w:ascii="Arial" w:hAnsi="Arial" w:cs="Arial"/>
        </w:rPr>
        <w:t>.</w:t>
      </w:r>
    </w:p>
    <w:p w:rsidR="0066568D" w:rsidRDefault="0066568D" w:rsidP="0066568D">
      <w:pPr>
        <w:jc w:val="both"/>
        <w:rPr>
          <w:rFonts w:ascii="Arial" w:hAnsi="Arial" w:cs="Arial"/>
        </w:rPr>
      </w:pPr>
      <w:r w:rsidRPr="00E05A5F">
        <w:rPr>
          <w:rFonts w:ascii="Arial" w:hAnsi="Arial" w:cs="Arial"/>
        </w:rPr>
        <w:t>Na forma do disposto no artigo 29-A,</w:t>
      </w:r>
      <w:proofErr w:type="gramStart"/>
      <w:r w:rsidRPr="00E05A5F">
        <w:rPr>
          <w:rFonts w:ascii="Arial" w:hAnsi="Arial" w:cs="Arial"/>
        </w:rPr>
        <w:t xml:space="preserve">   </w:t>
      </w:r>
      <w:proofErr w:type="gramEnd"/>
      <w:r w:rsidRPr="00E05A5F">
        <w:rPr>
          <w:rFonts w:ascii="Arial" w:hAnsi="Arial" w:cs="Arial"/>
        </w:rPr>
        <w:t>o orçamento da    Câmara, no ano de 2016 poderia alcançar o montante de 941.543,80.</w:t>
      </w:r>
    </w:p>
    <w:p w:rsidR="0066568D" w:rsidRDefault="0066568D" w:rsidP="0066568D">
      <w:pPr>
        <w:jc w:val="both"/>
        <w:rPr>
          <w:rFonts w:ascii="Arial" w:hAnsi="Arial" w:cs="Arial"/>
          <w:b/>
        </w:rPr>
      </w:pPr>
      <w:r>
        <w:rPr>
          <w:rFonts w:ascii="Arial" w:hAnsi="Arial" w:cs="Arial"/>
          <w:b/>
        </w:rPr>
        <w:t>5</w:t>
      </w:r>
      <w:r w:rsidRPr="00436F4C">
        <w:rPr>
          <w:rFonts w:ascii="Arial" w:hAnsi="Arial" w:cs="Arial"/>
          <w:b/>
        </w:rPr>
        <w:t>. GASTOS COM PESSOAL – ART. 20</w:t>
      </w:r>
      <w:proofErr w:type="gramStart"/>
      <w:r w:rsidRPr="00436F4C">
        <w:rPr>
          <w:rFonts w:ascii="Arial" w:hAnsi="Arial" w:cs="Arial"/>
          <w:b/>
        </w:rPr>
        <w:t xml:space="preserve">  </w:t>
      </w:r>
      <w:proofErr w:type="gramEnd"/>
      <w:r w:rsidRPr="00436F4C">
        <w:rPr>
          <w:rFonts w:ascii="Arial" w:hAnsi="Arial" w:cs="Arial"/>
          <w:b/>
        </w:rPr>
        <w:t>III “A” LRF</w:t>
      </w:r>
    </w:p>
    <w:p w:rsidR="0066568D" w:rsidRPr="00736AE9" w:rsidRDefault="0066568D" w:rsidP="0066568D">
      <w:pPr>
        <w:jc w:val="both"/>
        <w:rPr>
          <w:rFonts w:ascii="Arial" w:hAnsi="Arial" w:cs="Arial"/>
        </w:rPr>
      </w:pPr>
      <w:r w:rsidRPr="00736AE9">
        <w:rPr>
          <w:rFonts w:ascii="Arial" w:hAnsi="Arial" w:cs="Arial"/>
        </w:rPr>
        <w:t>5.1 A LRF –</w:t>
      </w:r>
      <w:r>
        <w:rPr>
          <w:rFonts w:ascii="Arial" w:hAnsi="Arial" w:cs="Arial"/>
        </w:rPr>
        <w:t xml:space="preserve"> Lei de Responsabilidade Fiscal (LC</w:t>
      </w:r>
      <w:r w:rsidRPr="00736AE9">
        <w:rPr>
          <w:rFonts w:ascii="Arial" w:hAnsi="Arial" w:cs="Arial"/>
        </w:rPr>
        <w:t xml:space="preserve"> nº 101/2000</w:t>
      </w:r>
      <w:r>
        <w:rPr>
          <w:rFonts w:ascii="Arial" w:hAnsi="Arial" w:cs="Arial"/>
        </w:rPr>
        <w:t>)</w:t>
      </w:r>
      <w:r w:rsidRPr="00736AE9">
        <w:rPr>
          <w:rFonts w:ascii="Arial" w:hAnsi="Arial" w:cs="Arial"/>
        </w:rPr>
        <w:t>, estabelece</w:t>
      </w:r>
      <w:proofErr w:type="gramStart"/>
      <w:r w:rsidRPr="00736AE9">
        <w:rPr>
          <w:rFonts w:ascii="Arial" w:hAnsi="Arial" w:cs="Arial"/>
        </w:rPr>
        <w:t xml:space="preserve">  </w:t>
      </w:r>
      <w:proofErr w:type="gramEnd"/>
      <w:r w:rsidRPr="00736AE9">
        <w:rPr>
          <w:rFonts w:ascii="Arial" w:hAnsi="Arial" w:cs="Arial"/>
        </w:rPr>
        <w:t>limites para as despesas com pessoal   nos órgãos  públicos,  onde a do  Poder  Legislativo fica condicionada ao limite de gastos de até 6% (seis por cento) da Receita Corrente   Líquida do Município.</w:t>
      </w:r>
    </w:p>
    <w:p w:rsidR="0066568D" w:rsidRPr="00A812E6" w:rsidRDefault="0066568D" w:rsidP="0066568D">
      <w:pPr>
        <w:jc w:val="both"/>
        <w:rPr>
          <w:rFonts w:ascii="Arial" w:hAnsi="Arial" w:cs="Arial"/>
        </w:rPr>
      </w:pPr>
      <w:r w:rsidRPr="00736AE9">
        <w:rPr>
          <w:rFonts w:ascii="Arial" w:hAnsi="Arial" w:cs="Arial"/>
        </w:rPr>
        <w:t>A apuração é realizada com base nos</w:t>
      </w:r>
      <w:proofErr w:type="gramStart"/>
      <w:r w:rsidRPr="00736AE9">
        <w:rPr>
          <w:rFonts w:ascii="Arial" w:hAnsi="Arial" w:cs="Arial"/>
        </w:rPr>
        <w:t xml:space="preserve">  </w:t>
      </w:r>
      <w:proofErr w:type="gramEnd"/>
      <w:r w:rsidRPr="00736AE9">
        <w:rPr>
          <w:rFonts w:ascii="Arial" w:hAnsi="Arial" w:cs="Arial"/>
        </w:rPr>
        <w:t xml:space="preserve">últimos  12 (doze) meses, refletindo assim o percentual  que determinado órgão está  gastando nessa modalidade de despesa, demonstrando o cumprimento,   ou não, do limite legal.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1623"/>
        <w:gridCol w:w="1374"/>
      </w:tblGrid>
      <w:tr w:rsidR="0066568D" w:rsidRPr="00A812E6" w:rsidTr="0066568D">
        <w:tc>
          <w:tcPr>
            <w:tcW w:w="592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TITULOS</w:t>
            </w:r>
          </w:p>
        </w:tc>
        <w:tc>
          <w:tcPr>
            <w:tcW w:w="1559"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VALOR R$</w:t>
            </w:r>
          </w:p>
        </w:tc>
        <w:tc>
          <w:tcPr>
            <w:tcW w:w="1374"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w:t>
            </w:r>
          </w:p>
        </w:tc>
      </w:tr>
      <w:tr w:rsidR="0066568D" w:rsidRPr="00A812E6" w:rsidTr="0066568D">
        <w:tc>
          <w:tcPr>
            <w:tcW w:w="592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Receita Corrente Líquida</w:t>
            </w:r>
          </w:p>
        </w:tc>
        <w:tc>
          <w:tcPr>
            <w:tcW w:w="1559" w:type="dxa"/>
            <w:tcBorders>
              <w:top w:val="single" w:sz="4" w:space="0" w:color="auto"/>
              <w:left w:val="single" w:sz="4" w:space="0" w:color="auto"/>
              <w:bottom w:val="single" w:sz="4" w:space="0" w:color="auto"/>
              <w:right w:val="single" w:sz="4" w:space="0" w:color="auto"/>
            </w:tcBorders>
            <w:hideMark/>
          </w:tcPr>
          <w:p w:rsidR="0066568D" w:rsidRPr="00A812E6" w:rsidRDefault="0084174A" w:rsidP="0066568D">
            <w:pPr>
              <w:jc w:val="both"/>
              <w:rPr>
                <w:rFonts w:ascii="Arial" w:hAnsi="Arial" w:cs="Arial"/>
              </w:rPr>
            </w:pPr>
            <w:r>
              <w:rPr>
                <w:rFonts w:ascii="Arial" w:hAnsi="Arial" w:cs="Arial"/>
              </w:rPr>
              <w:t>16.829.741,76</w:t>
            </w:r>
          </w:p>
        </w:tc>
        <w:tc>
          <w:tcPr>
            <w:tcW w:w="1374"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100</w:t>
            </w:r>
          </w:p>
        </w:tc>
      </w:tr>
      <w:tr w:rsidR="0066568D" w:rsidRPr="00A812E6" w:rsidTr="0066568D">
        <w:tc>
          <w:tcPr>
            <w:tcW w:w="592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Gastos com Pessoal</w:t>
            </w:r>
          </w:p>
        </w:tc>
        <w:tc>
          <w:tcPr>
            <w:tcW w:w="1559"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Pr>
                <w:rFonts w:ascii="Arial" w:hAnsi="Arial" w:cs="Arial"/>
              </w:rPr>
              <w:t>64</w:t>
            </w:r>
            <w:r w:rsidR="0084174A">
              <w:rPr>
                <w:rFonts w:ascii="Arial" w:hAnsi="Arial" w:cs="Arial"/>
              </w:rPr>
              <w:t>7.738,45</w:t>
            </w:r>
          </w:p>
        </w:tc>
        <w:tc>
          <w:tcPr>
            <w:tcW w:w="1374" w:type="dxa"/>
            <w:tcBorders>
              <w:top w:val="single" w:sz="4" w:space="0" w:color="auto"/>
              <w:left w:val="single" w:sz="4" w:space="0" w:color="auto"/>
              <w:bottom w:val="single" w:sz="4" w:space="0" w:color="auto"/>
              <w:right w:val="single" w:sz="4" w:space="0" w:color="auto"/>
            </w:tcBorders>
            <w:hideMark/>
          </w:tcPr>
          <w:p w:rsidR="0066568D" w:rsidRPr="00A812E6" w:rsidRDefault="0084174A" w:rsidP="0066568D">
            <w:pPr>
              <w:jc w:val="both"/>
              <w:rPr>
                <w:rFonts w:ascii="Arial" w:hAnsi="Arial" w:cs="Arial"/>
              </w:rPr>
            </w:pPr>
            <w:r>
              <w:rPr>
                <w:rFonts w:ascii="Arial" w:hAnsi="Arial" w:cs="Arial"/>
              </w:rPr>
              <w:t>3,85</w:t>
            </w:r>
          </w:p>
        </w:tc>
      </w:tr>
    </w:tbl>
    <w:p w:rsidR="0066568D" w:rsidRDefault="0066568D" w:rsidP="0066568D">
      <w:pPr>
        <w:jc w:val="both"/>
        <w:rPr>
          <w:rFonts w:ascii="Arial" w:hAnsi="Arial" w:cs="Arial"/>
        </w:rPr>
      </w:pPr>
    </w:p>
    <w:p w:rsidR="0066568D" w:rsidRPr="00A812E6" w:rsidRDefault="0066568D" w:rsidP="0066568D">
      <w:pPr>
        <w:jc w:val="both"/>
        <w:rPr>
          <w:rFonts w:ascii="Arial" w:hAnsi="Arial" w:cs="Arial"/>
        </w:rPr>
      </w:pPr>
      <w:r>
        <w:rPr>
          <w:rFonts w:ascii="Arial" w:hAnsi="Arial" w:cs="Arial"/>
        </w:rPr>
        <w:t>Verifica-se então conforme quadro acima, que a despesa com pessoal da Câmar</w:t>
      </w:r>
      <w:r w:rsidR="0012457C">
        <w:rPr>
          <w:rFonts w:ascii="Arial" w:hAnsi="Arial" w:cs="Arial"/>
        </w:rPr>
        <w:t>a –</w:t>
      </w:r>
      <w:proofErr w:type="gramStart"/>
      <w:r w:rsidR="0012457C">
        <w:rPr>
          <w:rFonts w:ascii="Arial" w:hAnsi="Arial" w:cs="Arial"/>
        </w:rPr>
        <w:t xml:space="preserve">  </w:t>
      </w:r>
      <w:proofErr w:type="gramEnd"/>
      <w:r w:rsidR="0012457C">
        <w:rPr>
          <w:rFonts w:ascii="Arial" w:hAnsi="Arial" w:cs="Arial"/>
        </w:rPr>
        <w:t>últimos 12  meses (janeiro  de 2016</w:t>
      </w:r>
      <w:r>
        <w:rPr>
          <w:rFonts w:ascii="Arial" w:hAnsi="Arial" w:cs="Arial"/>
        </w:rPr>
        <w:t xml:space="preserve"> a </w:t>
      </w:r>
      <w:r w:rsidR="0012457C">
        <w:rPr>
          <w:rFonts w:ascii="Arial" w:hAnsi="Arial" w:cs="Arial"/>
        </w:rPr>
        <w:t xml:space="preserve"> dezembro de  2016)  totalizou em R$ 647.738,45</w:t>
      </w:r>
      <w:r>
        <w:rPr>
          <w:rFonts w:ascii="Arial" w:hAnsi="Arial" w:cs="Arial"/>
        </w:rPr>
        <w:t>, o que r</w:t>
      </w:r>
      <w:r w:rsidR="0012457C">
        <w:rPr>
          <w:rFonts w:ascii="Arial" w:hAnsi="Arial" w:cs="Arial"/>
        </w:rPr>
        <w:t>epresenta o percentual de 3,85</w:t>
      </w:r>
      <w:r>
        <w:rPr>
          <w:rFonts w:ascii="Arial" w:hAnsi="Arial" w:cs="Arial"/>
        </w:rPr>
        <w:t xml:space="preserve">% da Receita Corrente Líquida, estando então abaixo do limite   fixado pelo art.  20 III “a” da Lei de Responsabilidade Fiscal. </w:t>
      </w:r>
    </w:p>
    <w:p w:rsidR="0066568D" w:rsidRPr="00A812E6" w:rsidRDefault="0066568D" w:rsidP="0066568D">
      <w:pPr>
        <w:jc w:val="both"/>
        <w:rPr>
          <w:rFonts w:ascii="Arial" w:hAnsi="Arial" w:cs="Arial"/>
          <w:b/>
        </w:rPr>
      </w:pPr>
      <w:r>
        <w:rPr>
          <w:rFonts w:ascii="Arial" w:hAnsi="Arial" w:cs="Arial"/>
          <w:b/>
        </w:rPr>
        <w:t>6</w:t>
      </w:r>
      <w:r w:rsidRPr="00A812E6">
        <w:rPr>
          <w:rFonts w:ascii="Arial" w:hAnsi="Arial" w:cs="Arial"/>
          <w:b/>
        </w:rPr>
        <w:t>. GASTOS COM FOLHA DE PAGAMENTO</w:t>
      </w:r>
    </w:p>
    <w:p w:rsidR="0066568D" w:rsidRPr="00A812E6" w:rsidRDefault="0066568D" w:rsidP="0066568D">
      <w:pPr>
        <w:jc w:val="both"/>
        <w:rPr>
          <w:rFonts w:ascii="Arial" w:hAnsi="Arial" w:cs="Arial"/>
        </w:rPr>
      </w:pPr>
      <w:r>
        <w:rPr>
          <w:rFonts w:ascii="Arial" w:hAnsi="Arial" w:cs="Arial"/>
          <w:b/>
        </w:rPr>
        <w:t>6</w:t>
      </w:r>
      <w:r w:rsidRPr="00A812E6">
        <w:rPr>
          <w:rFonts w:ascii="Arial" w:hAnsi="Arial" w:cs="Arial"/>
          <w:b/>
        </w:rPr>
        <w:t>.1 -</w:t>
      </w:r>
      <w:proofErr w:type="gramStart"/>
      <w:r w:rsidRPr="00A812E6">
        <w:rPr>
          <w:rFonts w:ascii="Arial" w:hAnsi="Arial" w:cs="Arial"/>
          <w:b/>
        </w:rPr>
        <w:t xml:space="preserve"> </w:t>
      </w:r>
      <w:r w:rsidRPr="00A812E6">
        <w:rPr>
          <w:rFonts w:ascii="Arial" w:hAnsi="Arial" w:cs="Arial"/>
        </w:rPr>
        <w:t xml:space="preserve"> </w:t>
      </w:r>
      <w:proofErr w:type="gramEnd"/>
      <w:r w:rsidRPr="00A812E6">
        <w:rPr>
          <w:rFonts w:ascii="Arial" w:hAnsi="Arial" w:cs="Arial"/>
        </w:rPr>
        <w:t xml:space="preserve">Despesas com Folha de  Pagamento do Legislativo Municipal, de acordo com o art. 29 –A § 1º da Constituição Federal. </w:t>
      </w:r>
    </w:p>
    <w:p w:rsidR="0066568D" w:rsidRPr="00A812E6" w:rsidRDefault="0066568D" w:rsidP="0066568D">
      <w:pPr>
        <w:jc w:val="both"/>
        <w:rPr>
          <w:rFonts w:ascii="Arial" w:hAnsi="Arial" w:cs="Arial"/>
        </w:rPr>
      </w:pPr>
      <w:r w:rsidRPr="00A812E6">
        <w:rPr>
          <w:rFonts w:ascii="Arial" w:hAnsi="Arial" w:cs="Arial"/>
        </w:rPr>
        <w:lastRenderedPageBreak/>
        <w:t>A despesa prevista no art. 29-A</w:t>
      </w:r>
      <w:proofErr w:type="gramStart"/>
      <w:r w:rsidRPr="00A812E6">
        <w:rPr>
          <w:rFonts w:ascii="Arial" w:hAnsi="Arial" w:cs="Arial"/>
        </w:rPr>
        <w:t xml:space="preserve">  </w:t>
      </w:r>
      <w:proofErr w:type="gramEnd"/>
      <w:r w:rsidRPr="00A812E6">
        <w:rPr>
          <w:rFonts w:ascii="Arial" w:hAnsi="Arial" w:cs="Arial"/>
        </w:rPr>
        <w:t>§ 1º da Constituição Federal, corresponde a folha de pagamento, excluindo  as despesas com obrigações patronais de previdência social (INSS e FMP), considerando apenas a despesa com a folha de pagamento em si.  O Poder Legislativo</w:t>
      </w:r>
      <w:proofErr w:type="gramStart"/>
      <w:r w:rsidRPr="00A812E6">
        <w:rPr>
          <w:rFonts w:ascii="Arial" w:hAnsi="Arial" w:cs="Arial"/>
        </w:rPr>
        <w:t xml:space="preserve">  </w:t>
      </w:r>
      <w:proofErr w:type="gramEnd"/>
      <w:r w:rsidRPr="00A812E6">
        <w:rPr>
          <w:rFonts w:ascii="Arial" w:hAnsi="Arial" w:cs="Arial"/>
        </w:rPr>
        <w:t>Municipal vem cumprindo com o dispositivo supracitado, considerando-se que o índice acumulado com a despesa de folha de pagamento até o final do</w:t>
      </w:r>
      <w:r w:rsidR="0012457C">
        <w:rPr>
          <w:rFonts w:ascii="Arial" w:hAnsi="Arial" w:cs="Arial"/>
        </w:rPr>
        <w:t xml:space="preserve">  presente bimestre  em  59,91</w:t>
      </w:r>
      <w:r w:rsidRPr="00A812E6">
        <w:rPr>
          <w:rFonts w:ascii="Arial" w:hAnsi="Arial" w:cs="Arial"/>
        </w:rPr>
        <w:t>%.</w:t>
      </w:r>
    </w:p>
    <w:tbl>
      <w:tblPr>
        <w:tblW w:w="0" w:type="auto"/>
        <w:tblLook w:val="04A0"/>
      </w:tblPr>
      <w:tblGrid>
        <w:gridCol w:w="6204"/>
        <w:gridCol w:w="1842"/>
        <w:gridCol w:w="932"/>
        <w:gridCol w:w="38"/>
      </w:tblGrid>
      <w:tr w:rsidR="0066568D" w:rsidRPr="00A812E6" w:rsidTr="0066568D">
        <w:trPr>
          <w:gridAfter w:val="1"/>
          <w:wAfter w:w="38" w:type="dxa"/>
        </w:trPr>
        <w:tc>
          <w:tcPr>
            <w:tcW w:w="8978" w:type="dxa"/>
            <w:gridSpan w:val="3"/>
          </w:tcPr>
          <w:p w:rsidR="0066568D" w:rsidRPr="00A812E6" w:rsidRDefault="0066568D" w:rsidP="0066568D">
            <w:pPr>
              <w:jc w:val="both"/>
              <w:rPr>
                <w:rFonts w:ascii="Arial" w:hAnsi="Arial" w:cs="Arial"/>
                <w:b/>
              </w:rPr>
            </w:pPr>
            <w:r>
              <w:rPr>
                <w:rFonts w:ascii="Arial" w:hAnsi="Arial" w:cs="Arial"/>
                <w:b/>
              </w:rPr>
              <w:t>6</w:t>
            </w:r>
            <w:r w:rsidRPr="00A812E6">
              <w:rPr>
                <w:rFonts w:ascii="Arial" w:hAnsi="Arial" w:cs="Arial"/>
                <w:b/>
              </w:rPr>
              <w:t>.2</w:t>
            </w:r>
            <w:proofErr w:type="gramStart"/>
            <w:r w:rsidRPr="00A812E6">
              <w:rPr>
                <w:rFonts w:ascii="Arial" w:hAnsi="Arial" w:cs="Arial"/>
                <w:b/>
              </w:rPr>
              <w:t xml:space="preserve">  </w:t>
            </w:r>
            <w:proofErr w:type="gramEnd"/>
            <w:r w:rsidRPr="00A812E6">
              <w:rPr>
                <w:rFonts w:ascii="Arial" w:hAnsi="Arial" w:cs="Arial"/>
                <w:b/>
              </w:rPr>
              <w:t>LIMITE DA FOLHA DE PAGAMENTO DO PODER LEGISLATIVO</w:t>
            </w:r>
          </w:p>
          <w:p w:rsidR="0066568D" w:rsidRPr="001B388D" w:rsidRDefault="0012457C" w:rsidP="0066568D">
            <w:pPr>
              <w:jc w:val="both"/>
              <w:rPr>
                <w:rFonts w:ascii="Arial" w:hAnsi="Arial" w:cs="Arial"/>
                <w:b/>
              </w:rPr>
            </w:pPr>
            <w:r>
              <w:rPr>
                <w:rFonts w:ascii="Arial" w:hAnsi="Arial" w:cs="Arial"/>
                <w:b/>
              </w:rPr>
              <w:t>ATÉ</w:t>
            </w:r>
            <w:proofErr w:type="gramStart"/>
            <w:r>
              <w:rPr>
                <w:rFonts w:ascii="Arial" w:hAnsi="Arial" w:cs="Arial"/>
                <w:b/>
              </w:rPr>
              <w:t xml:space="preserve">    </w:t>
            </w:r>
            <w:proofErr w:type="gramEnd"/>
            <w:r>
              <w:rPr>
                <w:rFonts w:ascii="Arial" w:hAnsi="Arial" w:cs="Arial"/>
                <w:b/>
              </w:rPr>
              <w:t xml:space="preserve">dezembro </w:t>
            </w:r>
            <w:r w:rsidR="0066568D">
              <w:rPr>
                <w:rFonts w:ascii="Arial" w:hAnsi="Arial" w:cs="Arial"/>
                <w:b/>
              </w:rPr>
              <w:t xml:space="preserve">    </w:t>
            </w:r>
            <w:r w:rsidR="0066568D" w:rsidRPr="00A812E6">
              <w:rPr>
                <w:rFonts w:ascii="Arial" w:hAnsi="Arial" w:cs="Arial"/>
                <w:b/>
              </w:rPr>
              <w:t xml:space="preserve">    de 2</w:t>
            </w:r>
            <w:r w:rsidR="0066568D">
              <w:rPr>
                <w:rFonts w:ascii="Arial" w:hAnsi="Arial" w:cs="Arial"/>
                <w:b/>
              </w:rPr>
              <w:t>016</w:t>
            </w:r>
            <w:r w:rsidR="0066568D" w:rsidRPr="00A812E6">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1843"/>
              <w:gridCol w:w="1180"/>
            </w:tblGrid>
            <w:tr w:rsidR="0066568D" w:rsidRPr="00A812E6" w:rsidTr="0066568D">
              <w:tc>
                <w:tcPr>
                  <w:tcW w:w="5665"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TITULOS</w:t>
                  </w:r>
                </w:p>
              </w:tc>
              <w:tc>
                <w:tcPr>
                  <w:tcW w:w="1843"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VALOR R$</w:t>
                  </w:r>
                </w:p>
              </w:tc>
              <w:tc>
                <w:tcPr>
                  <w:tcW w:w="118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w:t>
                  </w:r>
                </w:p>
              </w:tc>
            </w:tr>
            <w:tr w:rsidR="0066568D" w:rsidRPr="00A812E6" w:rsidTr="0066568D">
              <w:tc>
                <w:tcPr>
                  <w:tcW w:w="5665"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Total dos recursos recebidos pela Câmara</w:t>
                  </w:r>
                  <w:proofErr w:type="gramStart"/>
                  <w:r w:rsidRPr="00A812E6">
                    <w:rPr>
                      <w:rFonts w:ascii="Arial" w:hAnsi="Arial" w:cs="Arial"/>
                    </w:rPr>
                    <w:t xml:space="preserve">  </w:t>
                  </w:r>
                  <w:proofErr w:type="gramEnd"/>
                  <w:r w:rsidRPr="00A812E6">
                    <w:rPr>
                      <w:rFonts w:ascii="Arial" w:hAnsi="Arial" w:cs="Arial"/>
                    </w:rPr>
                    <w:t>no exercício  (excluído as devoluções ao Poder Executivo e inativos)</w:t>
                  </w:r>
                </w:p>
              </w:tc>
              <w:tc>
                <w:tcPr>
                  <w:tcW w:w="1843" w:type="dxa"/>
                  <w:tcBorders>
                    <w:top w:val="single" w:sz="4" w:space="0" w:color="auto"/>
                    <w:left w:val="single" w:sz="4" w:space="0" w:color="auto"/>
                    <w:bottom w:val="single" w:sz="4" w:space="0" w:color="auto"/>
                    <w:right w:val="single" w:sz="4" w:space="0" w:color="auto"/>
                  </w:tcBorders>
                </w:tcPr>
                <w:p w:rsidR="0066568D" w:rsidRPr="00A812E6" w:rsidRDefault="0012457C" w:rsidP="0066568D">
                  <w:pPr>
                    <w:jc w:val="both"/>
                    <w:rPr>
                      <w:rFonts w:ascii="Arial" w:hAnsi="Arial" w:cs="Arial"/>
                    </w:rPr>
                  </w:pPr>
                  <w:r>
                    <w:rPr>
                      <w:rFonts w:ascii="Arial" w:hAnsi="Arial" w:cs="Arial"/>
                    </w:rPr>
                    <w:t>794.698,73</w:t>
                  </w:r>
                </w:p>
              </w:tc>
              <w:tc>
                <w:tcPr>
                  <w:tcW w:w="118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100</w:t>
                  </w:r>
                </w:p>
              </w:tc>
            </w:tr>
            <w:tr w:rsidR="0066568D" w:rsidRPr="00A812E6" w:rsidTr="0066568D">
              <w:tc>
                <w:tcPr>
                  <w:tcW w:w="5665"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Limite máximo da folha de pagamento</w:t>
                  </w:r>
                </w:p>
              </w:tc>
              <w:tc>
                <w:tcPr>
                  <w:tcW w:w="1843" w:type="dxa"/>
                  <w:tcBorders>
                    <w:top w:val="single" w:sz="4" w:space="0" w:color="auto"/>
                    <w:left w:val="single" w:sz="4" w:space="0" w:color="auto"/>
                    <w:bottom w:val="single" w:sz="4" w:space="0" w:color="auto"/>
                    <w:right w:val="single" w:sz="4" w:space="0" w:color="auto"/>
                  </w:tcBorders>
                  <w:hideMark/>
                </w:tcPr>
                <w:p w:rsidR="0066568D" w:rsidRPr="00A812E6" w:rsidRDefault="0012457C" w:rsidP="0066568D">
                  <w:pPr>
                    <w:jc w:val="both"/>
                    <w:rPr>
                      <w:rFonts w:ascii="Arial" w:hAnsi="Arial" w:cs="Arial"/>
                    </w:rPr>
                  </w:pPr>
                  <w:r>
                    <w:rPr>
                      <w:rFonts w:ascii="Arial" w:hAnsi="Arial" w:cs="Arial"/>
                    </w:rPr>
                    <w:t xml:space="preserve"> 556.289,11</w:t>
                  </w:r>
                </w:p>
              </w:tc>
              <w:tc>
                <w:tcPr>
                  <w:tcW w:w="118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70</w:t>
                  </w:r>
                </w:p>
              </w:tc>
            </w:tr>
            <w:tr w:rsidR="0066568D" w:rsidRPr="00A812E6" w:rsidTr="0066568D">
              <w:tc>
                <w:tcPr>
                  <w:tcW w:w="5665"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Valor</w:t>
                  </w:r>
                  <w:proofErr w:type="gramStart"/>
                  <w:r w:rsidRPr="00A812E6">
                    <w:rPr>
                      <w:rFonts w:ascii="Arial" w:hAnsi="Arial" w:cs="Arial"/>
                    </w:rPr>
                    <w:t xml:space="preserve">  </w:t>
                  </w:r>
                  <w:proofErr w:type="gramEnd"/>
                  <w:r w:rsidRPr="00A812E6">
                    <w:rPr>
                      <w:rFonts w:ascii="Arial" w:hAnsi="Arial" w:cs="Arial"/>
                    </w:rPr>
                    <w:t>da Folha de pagamento no exercício (excluído encargos, inativos e pensionistas)</w:t>
                  </w:r>
                </w:p>
              </w:tc>
              <w:tc>
                <w:tcPr>
                  <w:tcW w:w="1843" w:type="dxa"/>
                  <w:tcBorders>
                    <w:top w:val="single" w:sz="4" w:space="0" w:color="auto"/>
                    <w:left w:val="single" w:sz="4" w:space="0" w:color="auto"/>
                    <w:bottom w:val="single" w:sz="4" w:space="0" w:color="auto"/>
                    <w:right w:val="single" w:sz="4" w:space="0" w:color="auto"/>
                  </w:tcBorders>
                </w:tcPr>
                <w:p w:rsidR="0066568D" w:rsidRPr="00A812E6" w:rsidRDefault="0012457C" w:rsidP="0066568D">
                  <w:pPr>
                    <w:jc w:val="both"/>
                    <w:rPr>
                      <w:rFonts w:ascii="Arial" w:hAnsi="Arial" w:cs="Arial"/>
                    </w:rPr>
                  </w:pPr>
                  <w:r>
                    <w:rPr>
                      <w:rFonts w:ascii="Arial" w:hAnsi="Arial" w:cs="Arial"/>
                    </w:rPr>
                    <w:t xml:space="preserve"> 476.129,97</w:t>
                  </w:r>
                </w:p>
              </w:tc>
              <w:tc>
                <w:tcPr>
                  <w:tcW w:w="1180" w:type="dxa"/>
                  <w:tcBorders>
                    <w:top w:val="single" w:sz="4" w:space="0" w:color="auto"/>
                    <w:left w:val="single" w:sz="4" w:space="0" w:color="auto"/>
                    <w:bottom w:val="single" w:sz="4" w:space="0" w:color="auto"/>
                    <w:right w:val="single" w:sz="4" w:space="0" w:color="auto"/>
                  </w:tcBorders>
                </w:tcPr>
                <w:p w:rsidR="0066568D" w:rsidRPr="00A812E6" w:rsidRDefault="0012457C" w:rsidP="0066568D">
                  <w:pPr>
                    <w:jc w:val="both"/>
                    <w:rPr>
                      <w:rFonts w:ascii="Arial" w:hAnsi="Arial" w:cs="Arial"/>
                    </w:rPr>
                  </w:pPr>
                  <w:r>
                    <w:rPr>
                      <w:rFonts w:ascii="Arial" w:hAnsi="Arial" w:cs="Arial"/>
                    </w:rPr>
                    <w:t>59</w:t>
                  </w:r>
                  <w:r w:rsidR="0066568D">
                    <w:rPr>
                      <w:rFonts w:ascii="Arial" w:hAnsi="Arial" w:cs="Arial"/>
                    </w:rPr>
                    <w:t>,91</w:t>
                  </w: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O demonstrativo (quadro acima) comprova então</w:t>
            </w:r>
            <w:proofErr w:type="gramStart"/>
            <w:r w:rsidRPr="00A812E6">
              <w:rPr>
                <w:rFonts w:ascii="Arial" w:hAnsi="Arial" w:cs="Arial"/>
              </w:rPr>
              <w:t xml:space="preserve">  </w:t>
            </w:r>
            <w:proofErr w:type="gramEnd"/>
            <w:r w:rsidRPr="00A812E6">
              <w:rPr>
                <w:rFonts w:ascii="Arial" w:hAnsi="Arial" w:cs="Arial"/>
              </w:rPr>
              <w:t>que a Câmara obedeceu ao limite máximo de</w:t>
            </w:r>
            <w:r>
              <w:rPr>
                <w:rFonts w:ascii="Arial" w:hAnsi="Arial" w:cs="Arial"/>
              </w:rPr>
              <w:t xml:space="preserve"> 70% (setenta por cento) de sua receita</w:t>
            </w:r>
            <w:r w:rsidRPr="00A812E6">
              <w:rPr>
                <w:rFonts w:ascii="Arial" w:hAnsi="Arial" w:cs="Arial"/>
              </w:rPr>
              <w:t xml:space="preserve"> com a folha de pagamento, não infringindo  as normas  estatuídas  no   § 1º do art. 29-A da Constituição Federal</w:t>
            </w:r>
          </w:p>
        </w:tc>
      </w:tr>
      <w:tr w:rsidR="0066568D" w:rsidRPr="00A812E6" w:rsidTr="0066568D">
        <w:tc>
          <w:tcPr>
            <w:tcW w:w="6204" w:type="dxa"/>
          </w:tcPr>
          <w:p w:rsidR="0066568D" w:rsidRPr="00A812E6" w:rsidRDefault="0066568D" w:rsidP="0066568D">
            <w:pPr>
              <w:jc w:val="both"/>
              <w:rPr>
                <w:rFonts w:ascii="Arial" w:hAnsi="Arial" w:cs="Arial"/>
              </w:rPr>
            </w:pPr>
          </w:p>
        </w:tc>
        <w:tc>
          <w:tcPr>
            <w:tcW w:w="1842" w:type="dxa"/>
          </w:tcPr>
          <w:p w:rsidR="0066568D" w:rsidRPr="00A812E6" w:rsidRDefault="0066568D" w:rsidP="0066568D">
            <w:pPr>
              <w:jc w:val="both"/>
              <w:rPr>
                <w:rFonts w:ascii="Arial" w:hAnsi="Arial" w:cs="Arial"/>
              </w:rPr>
            </w:pPr>
          </w:p>
        </w:tc>
        <w:tc>
          <w:tcPr>
            <w:tcW w:w="970" w:type="dxa"/>
            <w:gridSpan w:val="2"/>
          </w:tcPr>
          <w:p w:rsidR="0066568D" w:rsidRPr="00A812E6" w:rsidRDefault="0066568D" w:rsidP="0066568D">
            <w:pPr>
              <w:jc w:val="both"/>
              <w:rPr>
                <w:rFonts w:ascii="Arial" w:hAnsi="Arial" w:cs="Arial"/>
              </w:rPr>
            </w:pPr>
          </w:p>
        </w:tc>
      </w:tr>
      <w:tr w:rsidR="0066568D" w:rsidRPr="00A812E6" w:rsidTr="0066568D">
        <w:tc>
          <w:tcPr>
            <w:tcW w:w="6204" w:type="dxa"/>
          </w:tcPr>
          <w:p w:rsidR="0066568D" w:rsidRPr="00A812E6" w:rsidRDefault="0066568D" w:rsidP="0066568D">
            <w:pPr>
              <w:jc w:val="both"/>
              <w:rPr>
                <w:rFonts w:ascii="Arial" w:hAnsi="Arial" w:cs="Arial"/>
              </w:rPr>
            </w:pPr>
          </w:p>
        </w:tc>
        <w:tc>
          <w:tcPr>
            <w:tcW w:w="1842" w:type="dxa"/>
          </w:tcPr>
          <w:p w:rsidR="0066568D" w:rsidRPr="00A812E6" w:rsidRDefault="0066568D" w:rsidP="0066568D">
            <w:pPr>
              <w:jc w:val="both"/>
              <w:rPr>
                <w:rFonts w:ascii="Arial" w:hAnsi="Arial" w:cs="Arial"/>
              </w:rPr>
            </w:pPr>
          </w:p>
        </w:tc>
        <w:tc>
          <w:tcPr>
            <w:tcW w:w="970" w:type="dxa"/>
            <w:gridSpan w:val="2"/>
          </w:tcPr>
          <w:p w:rsidR="0066568D" w:rsidRPr="00A812E6" w:rsidRDefault="0066568D" w:rsidP="0066568D">
            <w:pPr>
              <w:jc w:val="both"/>
              <w:rPr>
                <w:rFonts w:ascii="Arial" w:hAnsi="Arial" w:cs="Arial"/>
              </w:rPr>
            </w:pPr>
          </w:p>
        </w:tc>
      </w:tr>
      <w:tr w:rsidR="0066568D" w:rsidRPr="00A812E6" w:rsidTr="0066568D">
        <w:tc>
          <w:tcPr>
            <w:tcW w:w="6204" w:type="dxa"/>
          </w:tcPr>
          <w:p w:rsidR="0066568D" w:rsidRPr="00A812E6" w:rsidRDefault="0066568D" w:rsidP="0066568D">
            <w:pPr>
              <w:jc w:val="both"/>
              <w:rPr>
                <w:rFonts w:ascii="Arial" w:hAnsi="Arial" w:cs="Arial"/>
              </w:rPr>
            </w:pPr>
          </w:p>
        </w:tc>
        <w:tc>
          <w:tcPr>
            <w:tcW w:w="1842" w:type="dxa"/>
          </w:tcPr>
          <w:p w:rsidR="0066568D" w:rsidRPr="00A812E6" w:rsidRDefault="0066568D" w:rsidP="0066568D">
            <w:pPr>
              <w:jc w:val="both"/>
              <w:rPr>
                <w:rFonts w:ascii="Arial" w:hAnsi="Arial" w:cs="Arial"/>
              </w:rPr>
            </w:pPr>
          </w:p>
        </w:tc>
        <w:tc>
          <w:tcPr>
            <w:tcW w:w="970" w:type="dxa"/>
            <w:gridSpan w:val="2"/>
          </w:tcPr>
          <w:p w:rsidR="0066568D" w:rsidRPr="00A812E6" w:rsidRDefault="0066568D" w:rsidP="0066568D">
            <w:pPr>
              <w:jc w:val="both"/>
              <w:rPr>
                <w:rFonts w:ascii="Arial" w:hAnsi="Arial" w:cs="Arial"/>
              </w:rPr>
            </w:pPr>
          </w:p>
        </w:tc>
      </w:tr>
      <w:tr w:rsidR="0066568D" w:rsidRPr="00A812E6" w:rsidTr="0066568D">
        <w:tc>
          <w:tcPr>
            <w:tcW w:w="6204" w:type="dxa"/>
          </w:tcPr>
          <w:p w:rsidR="0066568D" w:rsidRPr="00A812E6" w:rsidRDefault="0066568D" w:rsidP="0066568D">
            <w:pPr>
              <w:jc w:val="both"/>
              <w:rPr>
                <w:rFonts w:ascii="Arial" w:hAnsi="Arial" w:cs="Arial"/>
              </w:rPr>
            </w:pPr>
          </w:p>
        </w:tc>
        <w:tc>
          <w:tcPr>
            <w:tcW w:w="1842" w:type="dxa"/>
          </w:tcPr>
          <w:p w:rsidR="0066568D" w:rsidRPr="00A812E6" w:rsidRDefault="0066568D" w:rsidP="0066568D">
            <w:pPr>
              <w:jc w:val="both"/>
              <w:rPr>
                <w:rFonts w:ascii="Arial" w:hAnsi="Arial" w:cs="Arial"/>
              </w:rPr>
            </w:pPr>
          </w:p>
        </w:tc>
        <w:tc>
          <w:tcPr>
            <w:tcW w:w="970" w:type="dxa"/>
            <w:gridSpan w:val="2"/>
          </w:tcPr>
          <w:p w:rsidR="0066568D" w:rsidRPr="00A812E6" w:rsidRDefault="0066568D" w:rsidP="0066568D">
            <w:pPr>
              <w:jc w:val="both"/>
              <w:rPr>
                <w:rFonts w:ascii="Arial" w:hAnsi="Arial" w:cs="Arial"/>
              </w:rPr>
            </w:pPr>
          </w:p>
        </w:tc>
      </w:tr>
    </w:tbl>
    <w:p w:rsidR="0066568D" w:rsidRPr="00A812E6" w:rsidRDefault="0066568D" w:rsidP="0066568D">
      <w:pPr>
        <w:jc w:val="both"/>
        <w:rPr>
          <w:rFonts w:ascii="Arial" w:hAnsi="Arial" w:cs="Arial"/>
          <w:b/>
        </w:rPr>
      </w:pPr>
      <w:r w:rsidRPr="00A812E6">
        <w:rPr>
          <w:rFonts w:ascii="Arial" w:hAnsi="Arial" w:cs="Arial"/>
          <w:b/>
        </w:rPr>
        <w:t>6. GASTOS COM A REMUNERAÇÃO DO VEREADOR</w:t>
      </w:r>
    </w:p>
    <w:p w:rsidR="0066568D" w:rsidRPr="00855E98" w:rsidRDefault="0066568D" w:rsidP="0066568D">
      <w:pPr>
        <w:jc w:val="both"/>
        <w:rPr>
          <w:rFonts w:ascii="Arial" w:hAnsi="Arial" w:cs="Arial"/>
        </w:rPr>
      </w:pPr>
      <w:proofErr w:type="gramStart"/>
      <w:r w:rsidRPr="00A812E6">
        <w:rPr>
          <w:rFonts w:ascii="Arial" w:hAnsi="Arial" w:cs="Arial"/>
          <w:b/>
        </w:rPr>
        <w:t xml:space="preserve">6.1 </w:t>
      </w:r>
      <w:r w:rsidRPr="00A812E6">
        <w:rPr>
          <w:rFonts w:ascii="Arial" w:hAnsi="Arial" w:cs="Arial"/>
        </w:rPr>
        <w:t>Remuneração</w:t>
      </w:r>
      <w:proofErr w:type="gramEnd"/>
      <w:r w:rsidRPr="00A812E6">
        <w:rPr>
          <w:rFonts w:ascii="Arial" w:hAnsi="Arial" w:cs="Arial"/>
        </w:rPr>
        <w:t xml:space="preserve"> Mensal do Vereador em relação à remuneração de Deputado Estadual, </w:t>
      </w:r>
      <w:r w:rsidRPr="00855E98">
        <w:rPr>
          <w:rFonts w:ascii="Arial" w:hAnsi="Arial" w:cs="Arial"/>
        </w:rPr>
        <w:t>conforme dispõe o art. 29,VI “a” da Constituição Federal.</w:t>
      </w:r>
    </w:p>
    <w:p w:rsidR="0066568D" w:rsidRPr="00A812E6" w:rsidRDefault="0066568D" w:rsidP="0066568D">
      <w:pPr>
        <w:jc w:val="both"/>
        <w:rPr>
          <w:rFonts w:ascii="Arial" w:hAnsi="Arial" w:cs="Arial"/>
        </w:rPr>
      </w:pPr>
      <w:r w:rsidRPr="00855E98">
        <w:rPr>
          <w:rFonts w:ascii="Arial" w:hAnsi="Arial" w:cs="Arial"/>
        </w:rPr>
        <w:t xml:space="preserve"> A remuneração mensal e individual</w:t>
      </w:r>
      <w:proofErr w:type="gramStart"/>
      <w:r w:rsidR="0012457C">
        <w:rPr>
          <w:rFonts w:ascii="Arial" w:hAnsi="Arial" w:cs="Arial"/>
        </w:rPr>
        <w:t xml:space="preserve">  </w:t>
      </w:r>
      <w:proofErr w:type="gramEnd"/>
      <w:r w:rsidR="0012457C">
        <w:rPr>
          <w:rFonts w:ascii="Arial" w:hAnsi="Arial" w:cs="Arial"/>
        </w:rPr>
        <w:t>de cada vereador em   dezembro</w:t>
      </w:r>
      <w:r>
        <w:rPr>
          <w:rFonts w:ascii="Arial" w:hAnsi="Arial" w:cs="Arial"/>
        </w:rPr>
        <w:t xml:space="preserve"> </w:t>
      </w:r>
      <w:r w:rsidRPr="00855E98">
        <w:rPr>
          <w:rFonts w:ascii="Arial" w:hAnsi="Arial" w:cs="Arial"/>
        </w:rPr>
        <w:t xml:space="preserve">  de 2016   foi de R$. 1.796,05</w:t>
      </w:r>
      <w:proofErr w:type="gramStart"/>
      <w:r w:rsidRPr="00855E98">
        <w:rPr>
          <w:rFonts w:ascii="Arial" w:hAnsi="Arial" w:cs="Arial"/>
        </w:rPr>
        <w:t xml:space="preserve">  </w:t>
      </w:r>
      <w:proofErr w:type="gramEnd"/>
      <w:r w:rsidRPr="00855E98">
        <w:rPr>
          <w:rFonts w:ascii="Arial" w:hAnsi="Arial" w:cs="Arial"/>
        </w:rPr>
        <w:t>mil  setecentos e noventa e seis reais e cinco centavos), o  equivalente a 7,09% da remuneração mensal  paga ao Deputado Estadual, que é de R$ 25.322,25, portanto abaixo do limite  pelo artigo 29 VI “a” da  Constituição Federal,  que é  de 25%, cabendo  destaque a concessão de reposição na ordem de 11,31%, pela lei nº 2302/2016 de 15 de março de 2016, retroativo a 01 de fevereiro de 2016</w:t>
      </w:r>
      <w:r>
        <w:rPr>
          <w:rFonts w:ascii="Arial" w:hAnsi="Arial" w:cs="Arial"/>
        </w:rPr>
        <w:t>.</w:t>
      </w:r>
    </w:p>
    <w:p w:rsidR="0066568D" w:rsidRPr="00A812E6" w:rsidRDefault="0066568D" w:rsidP="0066568D">
      <w:pPr>
        <w:rPr>
          <w:rFonts w:ascii="Arial" w:hAnsi="Arial" w:cs="Arial"/>
        </w:rPr>
      </w:pPr>
      <w:r>
        <w:rPr>
          <w:rFonts w:ascii="Arial" w:hAnsi="Arial" w:cs="Arial"/>
        </w:rPr>
        <w:t xml:space="preserve">Número de Vereadores: (nove).   </w:t>
      </w:r>
    </w:p>
    <w:p w:rsidR="0066568D" w:rsidRPr="00A812E6" w:rsidRDefault="0066568D" w:rsidP="0066568D">
      <w:pPr>
        <w:jc w:val="both"/>
        <w:rPr>
          <w:rFonts w:ascii="Arial" w:hAnsi="Arial" w:cs="Arial"/>
          <w:b/>
        </w:rPr>
      </w:pPr>
      <w:r w:rsidRPr="00A812E6">
        <w:rPr>
          <w:rFonts w:ascii="Arial" w:hAnsi="Arial" w:cs="Arial"/>
          <w:b/>
        </w:rPr>
        <w:t xml:space="preserve"> </w:t>
      </w:r>
      <w:proofErr w:type="gramStart"/>
      <w:r w:rsidRPr="00A812E6">
        <w:rPr>
          <w:rFonts w:ascii="Arial" w:hAnsi="Arial" w:cs="Arial"/>
          <w:b/>
        </w:rPr>
        <w:t>7.</w:t>
      </w:r>
      <w:proofErr w:type="gramEnd"/>
      <w:r w:rsidRPr="00A812E6">
        <w:rPr>
          <w:rFonts w:ascii="Arial" w:hAnsi="Arial" w:cs="Arial"/>
          <w:b/>
        </w:rPr>
        <w:t>GESTÃO DE PESSOAL</w:t>
      </w:r>
    </w:p>
    <w:p w:rsidR="0066568D" w:rsidRPr="00A812E6" w:rsidRDefault="0066568D" w:rsidP="0066568D">
      <w:pPr>
        <w:jc w:val="both"/>
        <w:rPr>
          <w:rFonts w:ascii="Arial" w:hAnsi="Arial" w:cs="Arial"/>
        </w:rPr>
      </w:pPr>
      <w:r w:rsidRPr="00A812E6">
        <w:rPr>
          <w:rFonts w:ascii="Arial" w:hAnsi="Arial" w:cs="Arial"/>
        </w:rPr>
        <w:t xml:space="preserve"> 7.1 Consta </w:t>
      </w:r>
      <w:r>
        <w:rPr>
          <w:rFonts w:ascii="Arial" w:hAnsi="Arial" w:cs="Arial"/>
        </w:rPr>
        <w:t>n</w:t>
      </w:r>
      <w:r w:rsidR="0012457C">
        <w:rPr>
          <w:rFonts w:ascii="Arial" w:hAnsi="Arial" w:cs="Arial"/>
        </w:rPr>
        <w:t>a Folha de Pagamento de</w:t>
      </w:r>
      <w:proofErr w:type="gramStart"/>
      <w:r w:rsidR="0012457C">
        <w:rPr>
          <w:rFonts w:ascii="Arial" w:hAnsi="Arial" w:cs="Arial"/>
        </w:rPr>
        <w:t xml:space="preserve">   </w:t>
      </w:r>
      <w:proofErr w:type="gramEnd"/>
      <w:r w:rsidR="0012457C">
        <w:rPr>
          <w:rFonts w:ascii="Arial" w:hAnsi="Arial" w:cs="Arial"/>
        </w:rPr>
        <w:t xml:space="preserve">dezembro </w:t>
      </w:r>
      <w:r>
        <w:rPr>
          <w:rFonts w:ascii="Arial" w:hAnsi="Arial" w:cs="Arial"/>
        </w:rPr>
        <w:t xml:space="preserve">              de 2016</w:t>
      </w:r>
      <w:r w:rsidRPr="00A812E6">
        <w:rPr>
          <w:rFonts w:ascii="Arial" w:hAnsi="Arial" w:cs="Arial"/>
        </w:rPr>
        <w:t>:</w:t>
      </w:r>
    </w:p>
    <w:p w:rsidR="0066568D" w:rsidRPr="00A812E6" w:rsidRDefault="0066568D" w:rsidP="0066568D">
      <w:pPr>
        <w:jc w:val="both"/>
        <w:rPr>
          <w:rFonts w:ascii="Arial" w:hAnsi="Arial" w:cs="Aria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1028"/>
        <w:gridCol w:w="903"/>
        <w:gridCol w:w="1391"/>
        <w:gridCol w:w="1513"/>
        <w:gridCol w:w="1010"/>
        <w:gridCol w:w="903"/>
        <w:gridCol w:w="1073"/>
      </w:tblGrid>
      <w:tr w:rsidR="0066568D" w:rsidRPr="00A812E6" w:rsidTr="0066568D">
        <w:tc>
          <w:tcPr>
            <w:tcW w:w="1106"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Mês</w:t>
            </w:r>
          </w:p>
        </w:tc>
        <w:tc>
          <w:tcPr>
            <w:tcW w:w="1106"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Efetivos</w:t>
            </w:r>
          </w:p>
        </w:tc>
        <w:tc>
          <w:tcPr>
            <w:tcW w:w="1106"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proofErr w:type="spellStart"/>
            <w:r w:rsidRPr="00A812E6">
              <w:rPr>
                <w:rFonts w:ascii="Arial" w:hAnsi="Arial" w:cs="Arial"/>
              </w:rPr>
              <w:t>ACTs</w:t>
            </w:r>
            <w:proofErr w:type="spellEnd"/>
            <w:r w:rsidRPr="00A812E6">
              <w:rPr>
                <w:rFonts w:ascii="Arial" w:hAnsi="Arial" w:cs="Arial"/>
              </w:rPr>
              <w:t xml:space="preserve">. </w:t>
            </w:r>
          </w:p>
        </w:tc>
        <w:tc>
          <w:tcPr>
            <w:tcW w:w="1107"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Exonerados</w:t>
            </w:r>
          </w:p>
        </w:tc>
        <w:tc>
          <w:tcPr>
            <w:tcW w:w="1107"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Licença</w:t>
            </w:r>
            <w:proofErr w:type="gramStart"/>
            <w:r w:rsidRPr="00A812E6">
              <w:rPr>
                <w:rFonts w:ascii="Arial" w:hAnsi="Arial" w:cs="Arial"/>
              </w:rPr>
              <w:t xml:space="preserve">  </w:t>
            </w:r>
            <w:proofErr w:type="gramEnd"/>
            <w:r w:rsidRPr="00A812E6">
              <w:rPr>
                <w:rFonts w:ascii="Arial" w:hAnsi="Arial" w:cs="Arial"/>
              </w:rPr>
              <w:t>s/ remuneração</w:t>
            </w:r>
          </w:p>
        </w:tc>
        <w:tc>
          <w:tcPr>
            <w:tcW w:w="1107"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Inativos</w:t>
            </w:r>
          </w:p>
        </w:tc>
        <w:tc>
          <w:tcPr>
            <w:tcW w:w="1107"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Férias</w:t>
            </w:r>
          </w:p>
        </w:tc>
        <w:tc>
          <w:tcPr>
            <w:tcW w:w="1107"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Licença gestante</w:t>
            </w:r>
          </w:p>
        </w:tc>
      </w:tr>
      <w:tr w:rsidR="0066568D" w:rsidRPr="00A812E6" w:rsidTr="0066568D">
        <w:tc>
          <w:tcPr>
            <w:tcW w:w="1106"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Pr>
                <w:rFonts w:ascii="Arial" w:hAnsi="Arial" w:cs="Arial"/>
              </w:rPr>
              <w:t>6</w:t>
            </w:r>
          </w:p>
        </w:tc>
        <w:tc>
          <w:tcPr>
            <w:tcW w:w="1106"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06</w:t>
            </w:r>
          </w:p>
        </w:tc>
        <w:tc>
          <w:tcPr>
            <w:tcW w:w="1106"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0</w:t>
            </w:r>
          </w:p>
        </w:tc>
        <w:tc>
          <w:tcPr>
            <w:tcW w:w="1107"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0</w:t>
            </w:r>
          </w:p>
        </w:tc>
        <w:tc>
          <w:tcPr>
            <w:tcW w:w="1107"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2 *</w:t>
            </w:r>
          </w:p>
        </w:tc>
        <w:tc>
          <w:tcPr>
            <w:tcW w:w="1107"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0</w:t>
            </w:r>
          </w:p>
        </w:tc>
        <w:tc>
          <w:tcPr>
            <w:tcW w:w="1107"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Pr>
                <w:rFonts w:ascii="Arial" w:hAnsi="Arial" w:cs="Arial"/>
              </w:rPr>
              <w:t>0</w:t>
            </w:r>
          </w:p>
        </w:tc>
      </w:tr>
      <w:tr w:rsidR="0066568D" w:rsidRPr="00A812E6" w:rsidTr="0066568D">
        <w:tc>
          <w:tcPr>
            <w:tcW w:w="1106"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w:t>
      </w:r>
      <w:proofErr w:type="gramStart"/>
      <w:r w:rsidRPr="00A812E6">
        <w:rPr>
          <w:rFonts w:ascii="Arial" w:hAnsi="Arial" w:cs="Arial"/>
        </w:rPr>
        <w:t xml:space="preserve">  </w:t>
      </w:r>
      <w:proofErr w:type="gramEnd"/>
      <w:r w:rsidRPr="00A812E6">
        <w:rPr>
          <w:rFonts w:ascii="Arial" w:hAnsi="Arial" w:cs="Arial"/>
        </w:rPr>
        <w:t>Pagos com recursos da Câmara Municipal, tendo em vista que não foi possível  enquadrá-los no regime de previdência do município (RPPM).</w:t>
      </w:r>
    </w:p>
    <w:p w:rsidR="0066568D" w:rsidRPr="00A812E6" w:rsidRDefault="0066568D" w:rsidP="0066568D">
      <w:pPr>
        <w:jc w:val="both"/>
        <w:rPr>
          <w:rFonts w:ascii="Arial" w:hAnsi="Arial" w:cs="Arial"/>
        </w:rPr>
      </w:pPr>
      <w:r w:rsidRPr="00A812E6">
        <w:rPr>
          <w:rFonts w:ascii="Arial" w:hAnsi="Arial" w:cs="Arial"/>
        </w:rPr>
        <w:t>*</w:t>
      </w:r>
      <w:proofErr w:type="gramStart"/>
      <w:r w:rsidRPr="00A812E6">
        <w:rPr>
          <w:rFonts w:ascii="Arial" w:hAnsi="Arial" w:cs="Arial"/>
        </w:rPr>
        <w:t xml:space="preserve">   </w:t>
      </w:r>
      <w:proofErr w:type="gramEnd"/>
      <w:r w:rsidRPr="00A812E6">
        <w:rPr>
          <w:rFonts w:ascii="Arial" w:hAnsi="Arial" w:cs="Arial"/>
        </w:rPr>
        <w:t xml:space="preserve">A Folha de Pagamento  da Câmara de Vereadores é feita pelo  Contador, utilizando o sistema da empresa BETHA SISTEMAS. </w:t>
      </w:r>
    </w:p>
    <w:p w:rsidR="0066568D" w:rsidRPr="00A812E6" w:rsidRDefault="0066568D" w:rsidP="0066568D">
      <w:pPr>
        <w:jc w:val="both"/>
        <w:rPr>
          <w:rFonts w:ascii="Arial" w:hAnsi="Arial" w:cs="Arial"/>
        </w:rPr>
      </w:pPr>
      <w:r w:rsidRPr="00A812E6">
        <w:rPr>
          <w:rFonts w:ascii="Arial" w:hAnsi="Arial" w:cs="Arial"/>
        </w:rPr>
        <w:t>A concessão de férias</w:t>
      </w:r>
      <w:proofErr w:type="gramStart"/>
      <w:r w:rsidRPr="00A812E6">
        <w:rPr>
          <w:rFonts w:ascii="Arial" w:hAnsi="Arial" w:cs="Arial"/>
        </w:rPr>
        <w:t xml:space="preserve">  </w:t>
      </w:r>
      <w:proofErr w:type="gramEnd"/>
      <w:r w:rsidRPr="00A812E6">
        <w:rPr>
          <w:rFonts w:ascii="Arial" w:hAnsi="Arial" w:cs="Arial"/>
        </w:rPr>
        <w:t>está sendo controlada conforme cronograma do Presidente da Câmara.</w:t>
      </w:r>
    </w:p>
    <w:p w:rsidR="0066568D" w:rsidRPr="00A812E6" w:rsidRDefault="0066568D" w:rsidP="0066568D">
      <w:pPr>
        <w:jc w:val="both"/>
        <w:rPr>
          <w:rFonts w:ascii="Arial" w:hAnsi="Arial" w:cs="Arial"/>
        </w:rPr>
      </w:pPr>
      <w:r w:rsidRPr="00A812E6">
        <w:rPr>
          <w:rFonts w:ascii="Arial" w:hAnsi="Arial" w:cs="Arial"/>
          <w:b/>
        </w:rPr>
        <w:t xml:space="preserve"> 8. DIVERSOS</w:t>
      </w:r>
      <w:r w:rsidRPr="00A812E6">
        <w:rPr>
          <w:rFonts w:ascii="Arial" w:hAnsi="Arial" w:cs="Arial"/>
        </w:rPr>
        <w:t>:</w:t>
      </w:r>
    </w:p>
    <w:p w:rsidR="0066568D" w:rsidRPr="00A812E6" w:rsidRDefault="0066568D" w:rsidP="0066568D">
      <w:pPr>
        <w:jc w:val="both"/>
        <w:rPr>
          <w:rFonts w:ascii="Arial" w:hAnsi="Arial" w:cs="Arial"/>
        </w:rPr>
      </w:pPr>
      <w:r w:rsidRPr="00A812E6">
        <w:rPr>
          <w:rFonts w:ascii="Arial" w:hAnsi="Arial" w:cs="Arial"/>
        </w:rPr>
        <w:t>Demonstrativo de Gastos com</w:t>
      </w:r>
      <w:proofErr w:type="gramStart"/>
      <w:r w:rsidRPr="00A812E6">
        <w:rPr>
          <w:rFonts w:ascii="Arial" w:hAnsi="Arial" w:cs="Arial"/>
        </w:rPr>
        <w:t xml:space="preserve">   </w:t>
      </w:r>
      <w:proofErr w:type="gramEnd"/>
      <w:r w:rsidRPr="00A812E6">
        <w:rPr>
          <w:rFonts w:ascii="Arial" w:hAnsi="Arial" w:cs="Arial"/>
        </w:rPr>
        <w:t xml:space="preserve">diárias,  no </w:t>
      </w:r>
      <w:r w:rsidR="0012457C">
        <w:rPr>
          <w:rFonts w:ascii="Arial" w:hAnsi="Arial" w:cs="Arial"/>
        </w:rPr>
        <w:t>bimestre novembro/dezembro</w:t>
      </w:r>
      <w:r>
        <w:rPr>
          <w:rFonts w:ascii="Arial" w:hAnsi="Arial" w:cs="Arial"/>
        </w:rPr>
        <w:t xml:space="preserve">    </w:t>
      </w:r>
      <w:r w:rsidRPr="00A812E6">
        <w:rPr>
          <w:rFonts w:ascii="Arial" w:hAnsi="Arial" w:cs="Arial"/>
        </w:rPr>
        <w:t xml:space="preserve">       de 2</w:t>
      </w:r>
      <w:r>
        <w:rPr>
          <w:rFonts w:ascii="Arial" w:hAnsi="Arial" w:cs="Arial"/>
        </w:rPr>
        <w:t>016</w:t>
      </w:r>
      <w:r w:rsidRPr="00A812E6">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1704"/>
        <w:gridCol w:w="1704"/>
        <w:gridCol w:w="2356"/>
        <w:gridCol w:w="1253"/>
      </w:tblGrid>
      <w:tr w:rsidR="0066568D" w:rsidRPr="00A812E6" w:rsidTr="0066568D">
        <w:tc>
          <w:tcPr>
            <w:tcW w:w="177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Pr>
                <w:rFonts w:ascii="Arial" w:hAnsi="Arial" w:cs="Arial"/>
              </w:rPr>
              <w:t>Bimestre/ano</w:t>
            </w:r>
          </w:p>
          <w:p w:rsidR="0066568D" w:rsidRPr="00A812E6" w:rsidRDefault="0066568D" w:rsidP="0066568D">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Pr>
                <w:rFonts w:ascii="Arial" w:hAnsi="Arial" w:cs="Arial"/>
              </w:rPr>
              <w:t>Diária/Viagem- Gasto no bimestre</w:t>
            </w:r>
            <w:r w:rsidRPr="00A812E6">
              <w:rPr>
                <w:rFonts w:ascii="Arial" w:hAnsi="Arial" w:cs="Arial"/>
              </w:rPr>
              <w:t xml:space="preserve"> </w:t>
            </w:r>
          </w:p>
        </w:tc>
        <w:tc>
          <w:tcPr>
            <w:tcW w:w="1771"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 Diária/Viagem- Gasto até o</w:t>
            </w:r>
            <w:proofErr w:type="gramStart"/>
            <w:r w:rsidRPr="00A812E6">
              <w:rPr>
                <w:rFonts w:ascii="Arial" w:hAnsi="Arial" w:cs="Arial"/>
              </w:rPr>
              <w:t xml:space="preserve">  </w:t>
            </w:r>
            <w:proofErr w:type="gramEnd"/>
            <w:r>
              <w:rPr>
                <w:rFonts w:ascii="Arial" w:hAnsi="Arial" w:cs="Arial"/>
              </w:rPr>
              <w:t xml:space="preserve">até o bimestre </w:t>
            </w:r>
          </w:p>
        </w:tc>
        <w:tc>
          <w:tcPr>
            <w:tcW w:w="1771"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Comprovação/viagem s(sim)      n(não)</w:t>
            </w:r>
          </w:p>
        </w:tc>
        <w:tc>
          <w:tcPr>
            <w:tcW w:w="1771"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Valor anulado </w:t>
            </w:r>
          </w:p>
          <w:p w:rsidR="0066568D" w:rsidRPr="00A812E6" w:rsidRDefault="0066568D" w:rsidP="0066568D">
            <w:pPr>
              <w:jc w:val="both"/>
              <w:rPr>
                <w:rFonts w:ascii="Arial" w:hAnsi="Arial" w:cs="Arial"/>
              </w:rPr>
            </w:pPr>
            <w:r w:rsidRPr="00A812E6">
              <w:rPr>
                <w:rFonts w:ascii="Arial" w:hAnsi="Arial" w:cs="Arial"/>
              </w:rPr>
              <w:t>R$</w:t>
            </w:r>
          </w:p>
        </w:tc>
      </w:tr>
      <w:tr w:rsidR="0066568D" w:rsidRPr="00A812E6" w:rsidTr="0066568D">
        <w:tc>
          <w:tcPr>
            <w:tcW w:w="177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Pr>
                <w:rFonts w:ascii="Arial" w:hAnsi="Arial" w:cs="Arial"/>
              </w:rPr>
              <w:t xml:space="preserve">Jan. fev. </w:t>
            </w:r>
          </w:p>
        </w:tc>
        <w:tc>
          <w:tcPr>
            <w:tcW w:w="177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Pr>
                <w:rFonts w:ascii="Arial" w:hAnsi="Arial" w:cs="Arial"/>
              </w:rPr>
              <w:t>7.360,00</w:t>
            </w:r>
          </w:p>
        </w:tc>
        <w:tc>
          <w:tcPr>
            <w:tcW w:w="1771"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Pr>
                <w:rFonts w:ascii="Arial" w:hAnsi="Arial" w:cs="Arial"/>
              </w:rPr>
              <w:t>7.360,00</w:t>
            </w:r>
          </w:p>
        </w:tc>
        <w:tc>
          <w:tcPr>
            <w:tcW w:w="1771"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roofErr w:type="gramStart"/>
            <w:r w:rsidRPr="00A812E6">
              <w:rPr>
                <w:rFonts w:ascii="Arial" w:hAnsi="Arial" w:cs="Arial"/>
              </w:rPr>
              <w:t>sim</w:t>
            </w:r>
            <w:proofErr w:type="gramEnd"/>
          </w:p>
        </w:tc>
        <w:tc>
          <w:tcPr>
            <w:tcW w:w="1771"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sidRPr="00A812E6">
              <w:rPr>
                <w:rFonts w:ascii="Arial" w:hAnsi="Arial" w:cs="Arial"/>
              </w:rPr>
              <w:t>0,00</w:t>
            </w:r>
          </w:p>
        </w:tc>
      </w:tr>
      <w:tr w:rsidR="0066568D" w:rsidRPr="00A812E6" w:rsidTr="0066568D">
        <w:tc>
          <w:tcPr>
            <w:tcW w:w="1770"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Mar/abr.</w:t>
            </w:r>
          </w:p>
        </w:tc>
        <w:tc>
          <w:tcPr>
            <w:tcW w:w="1770"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14.800,00</w:t>
            </w:r>
          </w:p>
        </w:tc>
        <w:tc>
          <w:tcPr>
            <w:tcW w:w="1771"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22.160,00</w:t>
            </w:r>
          </w:p>
        </w:tc>
        <w:tc>
          <w:tcPr>
            <w:tcW w:w="1771"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Pr>
                <w:rFonts w:ascii="Arial" w:hAnsi="Arial" w:cs="Arial"/>
              </w:rPr>
              <w:t>Sim</w:t>
            </w:r>
          </w:p>
        </w:tc>
        <w:tc>
          <w:tcPr>
            <w:tcW w:w="1771"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Pr>
                <w:rFonts w:ascii="Arial" w:hAnsi="Arial" w:cs="Arial"/>
              </w:rPr>
              <w:t>0,00</w:t>
            </w:r>
          </w:p>
        </w:tc>
      </w:tr>
      <w:tr w:rsidR="0066568D" w:rsidRPr="00A812E6" w:rsidTr="0066568D">
        <w:tc>
          <w:tcPr>
            <w:tcW w:w="1770"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Maio/junho</w:t>
            </w:r>
          </w:p>
        </w:tc>
        <w:tc>
          <w:tcPr>
            <w:tcW w:w="1770"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22.810,00</w:t>
            </w:r>
          </w:p>
        </w:tc>
        <w:tc>
          <w:tcPr>
            <w:tcW w:w="1771"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44.970,00</w:t>
            </w:r>
          </w:p>
        </w:tc>
        <w:tc>
          <w:tcPr>
            <w:tcW w:w="1771"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Sim</w:t>
            </w:r>
          </w:p>
        </w:tc>
        <w:tc>
          <w:tcPr>
            <w:tcW w:w="1771"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0,00</w:t>
            </w:r>
          </w:p>
        </w:tc>
      </w:tr>
      <w:tr w:rsidR="0066568D" w:rsidRPr="00A812E6" w:rsidTr="0066568D">
        <w:tc>
          <w:tcPr>
            <w:tcW w:w="1770"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Julho/agosto</w:t>
            </w:r>
          </w:p>
        </w:tc>
        <w:tc>
          <w:tcPr>
            <w:tcW w:w="1770"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18.500,00</w:t>
            </w:r>
          </w:p>
        </w:tc>
        <w:tc>
          <w:tcPr>
            <w:tcW w:w="1771"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63.470,00</w:t>
            </w:r>
          </w:p>
        </w:tc>
        <w:tc>
          <w:tcPr>
            <w:tcW w:w="1771"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Sim</w:t>
            </w:r>
          </w:p>
        </w:tc>
        <w:tc>
          <w:tcPr>
            <w:tcW w:w="1771"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0,00</w:t>
            </w:r>
          </w:p>
        </w:tc>
      </w:tr>
      <w:tr w:rsidR="0066568D" w:rsidRPr="00A812E6" w:rsidTr="0066568D">
        <w:tc>
          <w:tcPr>
            <w:tcW w:w="1770"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Setembro/Outubro</w:t>
            </w:r>
          </w:p>
        </w:tc>
        <w:tc>
          <w:tcPr>
            <w:tcW w:w="1770"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 xml:space="preserve">   5.250,00</w:t>
            </w:r>
          </w:p>
        </w:tc>
        <w:tc>
          <w:tcPr>
            <w:tcW w:w="1771"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68.720,00</w:t>
            </w:r>
          </w:p>
        </w:tc>
        <w:tc>
          <w:tcPr>
            <w:tcW w:w="1771"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Sim</w:t>
            </w:r>
          </w:p>
        </w:tc>
        <w:tc>
          <w:tcPr>
            <w:tcW w:w="1771" w:type="dxa"/>
            <w:tcBorders>
              <w:top w:val="single" w:sz="4" w:space="0" w:color="auto"/>
              <w:left w:val="single" w:sz="4" w:space="0" w:color="auto"/>
              <w:bottom w:val="single" w:sz="4" w:space="0" w:color="auto"/>
              <w:right w:val="single" w:sz="4" w:space="0" w:color="auto"/>
            </w:tcBorders>
          </w:tcPr>
          <w:p w:rsidR="0066568D" w:rsidRDefault="0066568D" w:rsidP="0066568D">
            <w:pPr>
              <w:jc w:val="both"/>
              <w:rPr>
                <w:rFonts w:ascii="Arial" w:hAnsi="Arial" w:cs="Arial"/>
              </w:rPr>
            </w:pPr>
            <w:r>
              <w:rPr>
                <w:rFonts w:ascii="Arial" w:hAnsi="Arial" w:cs="Arial"/>
              </w:rPr>
              <w:t>0,00</w:t>
            </w:r>
          </w:p>
        </w:tc>
      </w:tr>
      <w:tr w:rsidR="0012457C" w:rsidRPr="00A812E6" w:rsidTr="0066568D">
        <w:tc>
          <w:tcPr>
            <w:tcW w:w="1770" w:type="dxa"/>
            <w:tcBorders>
              <w:top w:val="single" w:sz="4" w:space="0" w:color="auto"/>
              <w:left w:val="single" w:sz="4" w:space="0" w:color="auto"/>
              <w:bottom w:val="single" w:sz="4" w:space="0" w:color="auto"/>
              <w:right w:val="single" w:sz="4" w:space="0" w:color="auto"/>
            </w:tcBorders>
          </w:tcPr>
          <w:p w:rsidR="0012457C" w:rsidRDefault="0012457C" w:rsidP="0066568D">
            <w:pPr>
              <w:jc w:val="both"/>
              <w:rPr>
                <w:rFonts w:ascii="Arial" w:hAnsi="Arial" w:cs="Arial"/>
              </w:rPr>
            </w:pPr>
            <w:r>
              <w:rPr>
                <w:rFonts w:ascii="Arial" w:hAnsi="Arial" w:cs="Arial"/>
              </w:rPr>
              <w:t>Novembro/dezembro</w:t>
            </w:r>
          </w:p>
        </w:tc>
        <w:tc>
          <w:tcPr>
            <w:tcW w:w="1770" w:type="dxa"/>
            <w:tcBorders>
              <w:top w:val="single" w:sz="4" w:space="0" w:color="auto"/>
              <w:left w:val="single" w:sz="4" w:space="0" w:color="auto"/>
              <w:bottom w:val="single" w:sz="4" w:space="0" w:color="auto"/>
              <w:right w:val="single" w:sz="4" w:space="0" w:color="auto"/>
            </w:tcBorders>
          </w:tcPr>
          <w:p w:rsidR="0012457C" w:rsidRDefault="0012457C" w:rsidP="0066568D">
            <w:pPr>
              <w:jc w:val="both"/>
              <w:rPr>
                <w:rFonts w:ascii="Arial" w:hAnsi="Arial" w:cs="Arial"/>
              </w:rPr>
            </w:pPr>
            <w:r>
              <w:rPr>
                <w:rFonts w:ascii="Arial" w:hAnsi="Arial" w:cs="Arial"/>
              </w:rPr>
              <w:t>18.200,00</w:t>
            </w:r>
          </w:p>
        </w:tc>
        <w:tc>
          <w:tcPr>
            <w:tcW w:w="1771" w:type="dxa"/>
            <w:tcBorders>
              <w:top w:val="single" w:sz="4" w:space="0" w:color="auto"/>
              <w:left w:val="single" w:sz="4" w:space="0" w:color="auto"/>
              <w:bottom w:val="single" w:sz="4" w:space="0" w:color="auto"/>
              <w:right w:val="single" w:sz="4" w:space="0" w:color="auto"/>
            </w:tcBorders>
          </w:tcPr>
          <w:p w:rsidR="0012457C" w:rsidRDefault="0012457C" w:rsidP="0066568D">
            <w:pPr>
              <w:jc w:val="both"/>
              <w:rPr>
                <w:rFonts w:ascii="Arial" w:hAnsi="Arial" w:cs="Arial"/>
              </w:rPr>
            </w:pPr>
            <w:r>
              <w:rPr>
                <w:rFonts w:ascii="Arial" w:hAnsi="Arial" w:cs="Arial"/>
              </w:rPr>
              <w:t>86.920,00</w:t>
            </w:r>
          </w:p>
        </w:tc>
        <w:tc>
          <w:tcPr>
            <w:tcW w:w="1771" w:type="dxa"/>
            <w:tcBorders>
              <w:top w:val="single" w:sz="4" w:space="0" w:color="auto"/>
              <w:left w:val="single" w:sz="4" w:space="0" w:color="auto"/>
              <w:bottom w:val="single" w:sz="4" w:space="0" w:color="auto"/>
              <w:right w:val="single" w:sz="4" w:space="0" w:color="auto"/>
            </w:tcBorders>
          </w:tcPr>
          <w:p w:rsidR="0012457C" w:rsidRDefault="0012457C" w:rsidP="0066568D">
            <w:pPr>
              <w:jc w:val="both"/>
              <w:rPr>
                <w:rFonts w:ascii="Arial" w:hAnsi="Arial" w:cs="Arial"/>
              </w:rPr>
            </w:pPr>
            <w:r>
              <w:rPr>
                <w:rFonts w:ascii="Arial" w:hAnsi="Arial" w:cs="Arial"/>
              </w:rPr>
              <w:t>Sim</w:t>
            </w:r>
          </w:p>
        </w:tc>
        <w:tc>
          <w:tcPr>
            <w:tcW w:w="1771" w:type="dxa"/>
            <w:tcBorders>
              <w:top w:val="single" w:sz="4" w:space="0" w:color="auto"/>
              <w:left w:val="single" w:sz="4" w:space="0" w:color="auto"/>
              <w:bottom w:val="single" w:sz="4" w:space="0" w:color="auto"/>
              <w:right w:val="single" w:sz="4" w:space="0" w:color="auto"/>
            </w:tcBorders>
          </w:tcPr>
          <w:p w:rsidR="0012457C" w:rsidRDefault="0012457C" w:rsidP="0066568D">
            <w:pPr>
              <w:jc w:val="both"/>
              <w:rPr>
                <w:rFonts w:ascii="Arial" w:hAnsi="Arial" w:cs="Arial"/>
              </w:rPr>
            </w:pPr>
            <w:r>
              <w:rPr>
                <w:rFonts w:ascii="Arial" w:hAnsi="Arial" w:cs="Arial"/>
              </w:rPr>
              <w:t>0,00</w:t>
            </w: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9. PUBLICAÇÃO DE RELATÓRIO DE GESTÃO FISCAL</w:t>
      </w:r>
    </w:p>
    <w:p w:rsidR="0066568D" w:rsidRPr="00A812E6" w:rsidRDefault="0066568D" w:rsidP="0066568D">
      <w:pPr>
        <w:jc w:val="both"/>
        <w:rPr>
          <w:rFonts w:ascii="Arial" w:hAnsi="Arial" w:cs="Arial"/>
          <w:b/>
        </w:rPr>
      </w:pPr>
      <w:r w:rsidRPr="00A812E6">
        <w:rPr>
          <w:rFonts w:ascii="Arial" w:hAnsi="Arial" w:cs="Arial"/>
        </w:rPr>
        <w:t>9.1</w:t>
      </w:r>
      <w:proofErr w:type="gramStart"/>
      <w:r w:rsidRPr="00A812E6">
        <w:rPr>
          <w:rFonts w:ascii="Arial" w:hAnsi="Arial" w:cs="Arial"/>
        </w:rPr>
        <w:t xml:space="preserve">   </w:t>
      </w:r>
      <w:proofErr w:type="gramEnd"/>
      <w:r w:rsidRPr="00A812E6">
        <w:rPr>
          <w:rFonts w:ascii="Arial" w:hAnsi="Arial" w:cs="Arial"/>
        </w:rPr>
        <w:t>As  publicações e divulgações dos Relatórios de Gestão Fis</w:t>
      </w:r>
      <w:r w:rsidR="0012457C">
        <w:rPr>
          <w:rFonts w:ascii="Arial" w:hAnsi="Arial" w:cs="Arial"/>
        </w:rPr>
        <w:t xml:space="preserve">cal – RGF, relativas ao terceiro </w:t>
      </w:r>
      <w:r>
        <w:rPr>
          <w:rFonts w:ascii="Arial" w:hAnsi="Arial" w:cs="Arial"/>
        </w:rPr>
        <w:t xml:space="preserve">    quadrimestre                de 2016</w:t>
      </w:r>
      <w:r w:rsidRPr="00A812E6">
        <w:rPr>
          <w:rFonts w:ascii="Arial" w:hAnsi="Arial" w:cs="Arial"/>
        </w:rPr>
        <w:t xml:space="preserve">  do  Poder  Legislativo     foram devidamente  publicadas no site da Câmara de Vereadores  (</w:t>
      </w:r>
      <w:hyperlink r:id="rId7" w:history="1">
        <w:r w:rsidRPr="00A812E6">
          <w:rPr>
            <w:rStyle w:val="Hyperlink"/>
            <w:rFonts w:ascii="Arial" w:hAnsi="Arial" w:cs="Arial"/>
          </w:rPr>
          <w:t>www.majorvieira.sc.leg.br</w:t>
        </w:r>
      </w:hyperlink>
      <w:r w:rsidRPr="00A812E6">
        <w:rPr>
          <w:rFonts w:ascii="Arial" w:hAnsi="Arial" w:cs="Arial"/>
        </w:rPr>
        <w:t>).</w:t>
      </w:r>
    </w:p>
    <w:p w:rsidR="0066568D" w:rsidRPr="00A812E6" w:rsidRDefault="0066568D" w:rsidP="0066568D">
      <w:pPr>
        <w:jc w:val="both"/>
        <w:rPr>
          <w:rFonts w:ascii="Arial" w:hAnsi="Arial" w:cs="Arial"/>
          <w:b/>
        </w:rPr>
      </w:pPr>
      <w:r w:rsidRPr="00A812E6">
        <w:rPr>
          <w:rFonts w:ascii="Arial" w:hAnsi="Arial" w:cs="Arial"/>
          <w:b/>
        </w:rPr>
        <w:t>10. SFINGE-OBRAS</w:t>
      </w:r>
    </w:p>
    <w:tbl>
      <w:tblPr>
        <w:tblW w:w="0" w:type="auto"/>
        <w:tblLook w:val="04A0"/>
      </w:tblPr>
      <w:tblGrid>
        <w:gridCol w:w="7905"/>
        <w:gridCol w:w="1073"/>
      </w:tblGrid>
      <w:tr w:rsidR="0066568D" w:rsidRPr="00A812E6" w:rsidTr="0066568D">
        <w:trPr>
          <w:trHeight w:val="935"/>
        </w:trPr>
        <w:tc>
          <w:tcPr>
            <w:tcW w:w="7905" w:type="dxa"/>
            <w:hideMark/>
          </w:tcPr>
          <w:p w:rsidR="0066568D" w:rsidRPr="00A812E6" w:rsidRDefault="0066568D" w:rsidP="0066568D">
            <w:pPr>
              <w:jc w:val="both"/>
              <w:rPr>
                <w:rFonts w:ascii="Arial" w:hAnsi="Arial" w:cs="Arial"/>
              </w:rPr>
            </w:pPr>
            <w:r w:rsidRPr="00A812E6">
              <w:rPr>
                <w:rFonts w:ascii="Arial" w:hAnsi="Arial" w:cs="Arial"/>
              </w:rPr>
              <w:t>10.1 O Relatório</w:t>
            </w:r>
            <w:proofErr w:type="gramStart"/>
            <w:r w:rsidRPr="00A812E6">
              <w:rPr>
                <w:rFonts w:ascii="Arial" w:hAnsi="Arial" w:cs="Arial"/>
              </w:rPr>
              <w:t xml:space="preserve">  </w:t>
            </w:r>
            <w:proofErr w:type="gramEnd"/>
            <w:r w:rsidRPr="00A812E6">
              <w:rPr>
                <w:rFonts w:ascii="Arial" w:hAnsi="Arial" w:cs="Arial"/>
              </w:rPr>
              <w:t xml:space="preserve">do </w:t>
            </w:r>
            <w:proofErr w:type="spellStart"/>
            <w:r w:rsidRPr="00A812E6">
              <w:rPr>
                <w:rFonts w:ascii="Arial" w:hAnsi="Arial" w:cs="Arial"/>
              </w:rPr>
              <w:t>Sfinge-Obras</w:t>
            </w:r>
            <w:proofErr w:type="spellEnd"/>
            <w:r w:rsidRPr="00A812E6">
              <w:rPr>
                <w:rFonts w:ascii="Arial" w:hAnsi="Arial" w:cs="Arial"/>
              </w:rPr>
              <w:t xml:space="preserve">  está sendo encaminhado ao TCE/SC, na forma da Instrução Normativa nº TC </w:t>
            </w:r>
            <w:r>
              <w:rPr>
                <w:rFonts w:ascii="Arial" w:hAnsi="Arial" w:cs="Arial"/>
              </w:rPr>
              <w:t>04/200</w:t>
            </w:r>
            <w:r w:rsidR="0012457C">
              <w:rPr>
                <w:rFonts w:ascii="Arial" w:hAnsi="Arial" w:cs="Arial"/>
              </w:rPr>
              <w:t xml:space="preserve">4, </w:t>
            </w:r>
            <w:proofErr w:type="spellStart"/>
            <w:r w:rsidR="0012457C">
              <w:rPr>
                <w:rFonts w:ascii="Arial" w:hAnsi="Arial" w:cs="Arial"/>
              </w:rPr>
              <w:t>cfe</w:t>
            </w:r>
            <w:proofErr w:type="spellEnd"/>
            <w:r w:rsidR="0012457C">
              <w:rPr>
                <w:rFonts w:ascii="Arial" w:hAnsi="Arial" w:cs="Arial"/>
              </w:rPr>
              <w:t xml:space="preserve">. </w:t>
            </w:r>
            <w:proofErr w:type="spellStart"/>
            <w:r w:rsidR="0012457C">
              <w:rPr>
                <w:rFonts w:ascii="Arial" w:hAnsi="Arial" w:cs="Arial"/>
              </w:rPr>
              <w:t>Nrs</w:t>
            </w:r>
            <w:proofErr w:type="spellEnd"/>
            <w:r w:rsidR="0012457C">
              <w:rPr>
                <w:rFonts w:ascii="Arial" w:hAnsi="Arial" w:cs="Arial"/>
              </w:rPr>
              <w:t xml:space="preserve">. </w:t>
            </w:r>
            <w:proofErr w:type="gramStart"/>
            <w:r w:rsidR="0012457C">
              <w:rPr>
                <w:rFonts w:ascii="Arial" w:hAnsi="Arial" w:cs="Arial"/>
              </w:rPr>
              <w:t>de</w:t>
            </w:r>
            <w:proofErr w:type="gramEnd"/>
            <w:r w:rsidR="0012457C">
              <w:rPr>
                <w:rFonts w:ascii="Arial" w:hAnsi="Arial" w:cs="Arial"/>
              </w:rPr>
              <w:t xml:space="preserve"> Controles 271177 e </w:t>
            </w:r>
            <w:r w:rsidR="0012457C">
              <w:rPr>
                <w:rFonts w:ascii="Arial" w:hAnsi="Arial" w:cs="Arial"/>
              </w:rPr>
              <w:lastRenderedPageBreak/>
              <w:t>273146</w:t>
            </w:r>
            <w:r>
              <w:rPr>
                <w:rFonts w:ascii="Arial" w:hAnsi="Arial" w:cs="Arial"/>
              </w:rPr>
              <w:t>.</w:t>
            </w:r>
          </w:p>
        </w:tc>
        <w:tc>
          <w:tcPr>
            <w:tcW w:w="1073" w:type="dxa"/>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p>
        </w:tc>
      </w:tr>
    </w:tbl>
    <w:p w:rsidR="0066568D" w:rsidRPr="00855E98" w:rsidRDefault="0066568D" w:rsidP="0066568D">
      <w:pPr>
        <w:jc w:val="both"/>
        <w:rPr>
          <w:rFonts w:ascii="Arial" w:hAnsi="Arial" w:cs="Arial"/>
          <w:b/>
        </w:rPr>
      </w:pPr>
      <w:r w:rsidRPr="00855E98">
        <w:rPr>
          <w:rFonts w:ascii="Arial" w:hAnsi="Arial" w:cs="Arial"/>
          <w:b/>
        </w:rPr>
        <w:lastRenderedPageBreak/>
        <w:t>11. LEI DE ACESSO ÀS INFORMAÇÕES DO PODER LEGISLATIVO MUNICIPAL</w:t>
      </w:r>
    </w:p>
    <w:p w:rsidR="0066568D" w:rsidRDefault="0066568D" w:rsidP="0066568D">
      <w:pPr>
        <w:jc w:val="both"/>
        <w:rPr>
          <w:rFonts w:ascii="Arial" w:hAnsi="Arial" w:cs="Arial"/>
        </w:rPr>
      </w:pPr>
      <w:r w:rsidRPr="00855E98">
        <w:rPr>
          <w:rFonts w:ascii="Arial" w:hAnsi="Arial" w:cs="Arial"/>
        </w:rPr>
        <w:t>11.1</w:t>
      </w:r>
      <w:proofErr w:type="gramStart"/>
      <w:r w:rsidRPr="00855E98">
        <w:rPr>
          <w:rFonts w:ascii="Arial" w:hAnsi="Arial" w:cs="Arial"/>
        </w:rPr>
        <w:t xml:space="preserve">  </w:t>
      </w:r>
      <w:proofErr w:type="gramEnd"/>
      <w:r w:rsidRPr="00855E98">
        <w:rPr>
          <w:rFonts w:ascii="Arial" w:hAnsi="Arial" w:cs="Arial"/>
        </w:rPr>
        <w:t>A Câmara de Vereadores de Major Vieira, em cumprimento ao disposto na Lei  12527 de 18.11.2011,  editou a Resolução nº 040/2012, que regulamenta o acesso  à informação pelo cidadão no âmbito do Poder Legislativo Municipal de Major Vieira, Cria normas de Procedimentos e dá Outras Providências</w:t>
      </w:r>
      <w:r w:rsidR="00875A84">
        <w:rPr>
          <w:rFonts w:ascii="Arial" w:hAnsi="Arial" w:cs="Arial"/>
        </w:rPr>
        <w:t xml:space="preserve">.  No bimestre novembro/dezembro </w:t>
      </w:r>
      <w:r>
        <w:rPr>
          <w:rFonts w:ascii="Arial" w:hAnsi="Arial" w:cs="Arial"/>
        </w:rPr>
        <w:t xml:space="preserve">   </w:t>
      </w:r>
      <w:r w:rsidRPr="00855E98">
        <w:rPr>
          <w:rFonts w:ascii="Arial" w:hAnsi="Arial" w:cs="Arial"/>
        </w:rPr>
        <w:t xml:space="preserve"> de</w:t>
      </w:r>
      <w:r>
        <w:rPr>
          <w:rFonts w:ascii="Arial" w:hAnsi="Arial" w:cs="Arial"/>
        </w:rPr>
        <w:t xml:space="preserve"> 2016</w:t>
      </w:r>
      <w:proofErr w:type="gramStart"/>
      <w:r>
        <w:rPr>
          <w:rFonts w:ascii="Arial" w:hAnsi="Arial" w:cs="Arial"/>
        </w:rPr>
        <w:t xml:space="preserve">   </w:t>
      </w:r>
      <w:proofErr w:type="gramEnd"/>
      <w:r>
        <w:rPr>
          <w:rFonts w:ascii="Arial" w:hAnsi="Arial" w:cs="Arial"/>
        </w:rPr>
        <w:t xml:space="preserve">foram  protocolados </w:t>
      </w:r>
      <w:r w:rsidR="008E3A61">
        <w:rPr>
          <w:rFonts w:ascii="Arial" w:hAnsi="Arial" w:cs="Arial"/>
        </w:rPr>
        <w:t xml:space="preserve"> 07 (sete) requerimentos</w:t>
      </w:r>
      <w:r w:rsidR="00875A84">
        <w:rPr>
          <w:rFonts w:ascii="Arial" w:hAnsi="Arial" w:cs="Arial"/>
        </w:rPr>
        <w:t xml:space="preserve">                 </w:t>
      </w:r>
      <w:r w:rsidR="008E3A61">
        <w:rPr>
          <w:rFonts w:ascii="Arial" w:hAnsi="Arial" w:cs="Arial"/>
        </w:rPr>
        <w:t xml:space="preserve">                             </w:t>
      </w:r>
      <w:r>
        <w:rPr>
          <w:rFonts w:ascii="Arial" w:hAnsi="Arial" w:cs="Arial"/>
        </w:rPr>
        <w:t xml:space="preserve">pela população, </w:t>
      </w:r>
      <w:r w:rsidRPr="00855E98">
        <w:rPr>
          <w:rFonts w:ascii="Arial" w:hAnsi="Arial" w:cs="Arial"/>
        </w:rPr>
        <w:t xml:space="preserve"> junto à Secretaria da Câmara</w:t>
      </w:r>
      <w:r>
        <w:rPr>
          <w:rFonts w:ascii="Arial" w:hAnsi="Arial" w:cs="Arial"/>
        </w:rPr>
        <w:t xml:space="preserve">, sendo todos atendidos no prazo determinado pela legislação   municipal vigente. </w:t>
      </w:r>
      <w:r w:rsidRPr="00855E98">
        <w:rPr>
          <w:rFonts w:ascii="Arial" w:hAnsi="Arial" w:cs="Arial"/>
        </w:rPr>
        <w:t xml:space="preserve"> </w:t>
      </w:r>
    </w:p>
    <w:p w:rsidR="0066568D" w:rsidRPr="00A812E6" w:rsidRDefault="0066568D" w:rsidP="0066568D">
      <w:pPr>
        <w:jc w:val="both"/>
        <w:rPr>
          <w:rFonts w:ascii="Arial" w:hAnsi="Arial" w:cs="Arial"/>
          <w:color w:val="000000" w:themeColor="text1"/>
        </w:rPr>
      </w:pPr>
      <w:r w:rsidRPr="00A812E6">
        <w:rPr>
          <w:rFonts w:ascii="Arial" w:hAnsi="Arial" w:cs="Arial"/>
          <w:color w:val="000000" w:themeColor="text1"/>
        </w:rPr>
        <w:t xml:space="preserve"> Passamos</w:t>
      </w:r>
      <w:proofErr w:type="gramStart"/>
      <w:r w:rsidRPr="00A812E6">
        <w:rPr>
          <w:rFonts w:ascii="Arial" w:hAnsi="Arial" w:cs="Arial"/>
          <w:color w:val="000000" w:themeColor="text1"/>
        </w:rPr>
        <w:t xml:space="preserve">  </w:t>
      </w:r>
      <w:proofErr w:type="gramEnd"/>
      <w:r w:rsidRPr="00A812E6">
        <w:rPr>
          <w:rFonts w:ascii="Arial" w:hAnsi="Arial" w:cs="Arial"/>
          <w:color w:val="000000" w:themeColor="text1"/>
        </w:rPr>
        <w:t xml:space="preserve">então  preenchimento do  </w:t>
      </w:r>
      <w:proofErr w:type="spellStart"/>
      <w:r w:rsidRPr="00A812E6">
        <w:rPr>
          <w:rFonts w:ascii="Arial" w:hAnsi="Arial" w:cs="Arial"/>
          <w:color w:val="000000" w:themeColor="text1"/>
        </w:rPr>
        <w:t>chek</w:t>
      </w:r>
      <w:proofErr w:type="spellEnd"/>
      <w:r w:rsidRPr="00A812E6">
        <w:rPr>
          <w:rFonts w:ascii="Arial" w:hAnsi="Arial" w:cs="Arial"/>
          <w:color w:val="000000" w:themeColor="text1"/>
        </w:rPr>
        <w:t xml:space="preserve"> </w:t>
      </w:r>
      <w:proofErr w:type="spellStart"/>
      <w:r w:rsidRPr="00A812E6">
        <w:rPr>
          <w:rFonts w:ascii="Arial" w:hAnsi="Arial" w:cs="Arial"/>
          <w:color w:val="000000" w:themeColor="text1"/>
        </w:rPr>
        <w:t>list</w:t>
      </w:r>
      <w:proofErr w:type="spellEnd"/>
      <w:r w:rsidRPr="00A812E6">
        <w:rPr>
          <w:rFonts w:ascii="Arial" w:hAnsi="Arial" w:cs="Arial"/>
          <w:color w:val="000000" w:themeColor="text1"/>
        </w:rPr>
        <w:t xml:space="preserve">  dos controles formais, na forma do disposto na  LEI COMPLEMENTAR N°   012 20.12.2006.</w:t>
      </w:r>
    </w:p>
    <w:p w:rsidR="0066568D" w:rsidRPr="00A812E6" w:rsidRDefault="0066568D" w:rsidP="0066568D">
      <w:pPr>
        <w:jc w:val="both"/>
        <w:rPr>
          <w:rFonts w:ascii="Arial" w:hAnsi="Arial" w:cs="Arial"/>
          <w:b/>
        </w:rPr>
      </w:pPr>
      <w:r w:rsidRPr="00A812E6">
        <w:rPr>
          <w:rFonts w:ascii="Arial" w:hAnsi="Arial" w:cs="Arial"/>
          <w:b/>
        </w:rPr>
        <w:t>CHECK LIST DOS CONTROLES FORMAIS</w:t>
      </w:r>
    </w:p>
    <w:p w:rsidR="0066568D" w:rsidRPr="00A812E6" w:rsidRDefault="0066568D" w:rsidP="0066568D">
      <w:pPr>
        <w:jc w:val="both"/>
        <w:rPr>
          <w:rFonts w:ascii="Arial" w:hAnsi="Arial" w:cs="Arial"/>
          <w:b/>
        </w:rPr>
      </w:pPr>
      <w:r w:rsidRPr="00A812E6">
        <w:rPr>
          <w:rFonts w:ascii="Arial" w:hAnsi="Arial" w:cs="Arial"/>
          <w:b/>
        </w:rPr>
        <w:t>LEGENDA</w:t>
      </w:r>
    </w:p>
    <w:p w:rsidR="0066568D" w:rsidRPr="00A812E6" w:rsidRDefault="0066568D" w:rsidP="0066568D">
      <w:pPr>
        <w:spacing w:after="0"/>
        <w:jc w:val="both"/>
        <w:rPr>
          <w:rFonts w:ascii="Arial" w:hAnsi="Arial" w:cs="Arial"/>
        </w:rPr>
      </w:pPr>
      <w:r w:rsidRPr="00A812E6">
        <w:rPr>
          <w:rFonts w:ascii="Arial" w:hAnsi="Arial" w:cs="Arial"/>
        </w:rPr>
        <w:t>S – SIM</w:t>
      </w:r>
    </w:p>
    <w:p w:rsidR="0066568D" w:rsidRPr="00A812E6" w:rsidRDefault="0066568D" w:rsidP="0066568D">
      <w:pPr>
        <w:spacing w:after="0"/>
        <w:jc w:val="both"/>
        <w:rPr>
          <w:rFonts w:ascii="Arial" w:hAnsi="Arial" w:cs="Arial"/>
        </w:rPr>
      </w:pPr>
      <w:r w:rsidRPr="00A812E6">
        <w:rPr>
          <w:rFonts w:ascii="Arial" w:hAnsi="Arial" w:cs="Arial"/>
        </w:rPr>
        <w:t>N – NÃO</w:t>
      </w:r>
      <w:r w:rsidRPr="00A812E6">
        <w:rPr>
          <w:rFonts w:ascii="Arial" w:hAnsi="Arial" w:cs="Arial"/>
        </w:rPr>
        <w:tab/>
      </w:r>
    </w:p>
    <w:p w:rsidR="0066568D" w:rsidRPr="00A812E6" w:rsidRDefault="0066568D" w:rsidP="0066568D">
      <w:pPr>
        <w:spacing w:after="0"/>
        <w:jc w:val="both"/>
        <w:rPr>
          <w:rFonts w:ascii="Arial" w:hAnsi="Arial" w:cs="Arial"/>
        </w:rPr>
      </w:pPr>
      <w:r w:rsidRPr="00A812E6">
        <w:rPr>
          <w:rFonts w:ascii="Arial" w:hAnsi="Arial" w:cs="Arial"/>
        </w:rPr>
        <w:t>NA – NÃO APLICÁVEL</w:t>
      </w:r>
    </w:p>
    <w:p w:rsidR="0066568D" w:rsidRPr="00A812E6" w:rsidRDefault="0066568D" w:rsidP="0066568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Todos os servidores já foram informados que fazem parte de um sistema chamado</w:t>
            </w:r>
            <w:proofErr w:type="gramStart"/>
            <w:r w:rsidRPr="00A812E6">
              <w:rPr>
                <w:rFonts w:ascii="Arial" w:hAnsi="Arial" w:cs="Arial"/>
              </w:rPr>
              <w:t xml:space="preserve">  </w:t>
            </w:r>
            <w:proofErr w:type="gramEnd"/>
            <w:r w:rsidRPr="00A812E6">
              <w:rPr>
                <w:rFonts w:ascii="Arial" w:hAnsi="Arial" w:cs="Arial"/>
              </w:rPr>
              <w:t>de sistema de controle interno com atribuições e responsabilidades próprias</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A fiscalização da Câmara pelo sistema de controle interno é regrada por lei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Os integrantes possuem a habilitação necessária para o exercício da profissão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A Câmara disponibiliza bom ambiente de trabalho no que se refere </w:t>
            </w:r>
            <w:proofErr w:type="gramStart"/>
            <w:r w:rsidRPr="00A812E6">
              <w:rPr>
                <w:rFonts w:ascii="Arial" w:hAnsi="Arial" w:cs="Arial"/>
              </w:rPr>
              <w:t>as</w:t>
            </w:r>
            <w:proofErr w:type="gramEnd"/>
            <w:r w:rsidRPr="00A812E6">
              <w:rPr>
                <w:rFonts w:ascii="Arial" w:hAnsi="Arial" w:cs="Arial"/>
              </w:rPr>
              <w:t xml:space="preserve"> instalações físicas (limpeza, poluição sonora, segurança, equipamentos softwares). </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Câmara possui estrutura de pessoal adequada (</w:t>
            </w:r>
            <w:proofErr w:type="spellStart"/>
            <w:r w:rsidRPr="00A812E6">
              <w:rPr>
                <w:rFonts w:ascii="Arial" w:hAnsi="Arial" w:cs="Arial"/>
              </w:rPr>
              <w:t>CCs</w:t>
            </w:r>
            <w:proofErr w:type="spellEnd"/>
            <w:r w:rsidRPr="00A812E6">
              <w:rPr>
                <w:rFonts w:ascii="Arial" w:hAnsi="Arial" w:cs="Arial"/>
              </w:rPr>
              <w:t xml:space="preserve"> para chefia ou assessoramento) e servidores efetivos para as tarefas de execução dos trabalhos sem desvio de função, perfeitamente encaixados nos setores do organograma. </w:t>
            </w:r>
          </w:p>
          <w:p w:rsidR="0066568D" w:rsidRPr="00A812E6" w:rsidRDefault="0066568D" w:rsidP="0066568D">
            <w:pPr>
              <w:jc w:val="both"/>
              <w:rPr>
                <w:rFonts w:ascii="Arial" w:hAnsi="Arial" w:cs="Arial"/>
              </w:rPr>
            </w:pPr>
            <w:r w:rsidRPr="00A812E6">
              <w:rPr>
                <w:rFonts w:ascii="Arial" w:hAnsi="Arial" w:cs="Arial"/>
              </w:rPr>
              <w:t>Com habilitação e qualificação adequada para as funções</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Possui a Câmara protocolo instituído que satisfaz as exigências de tramitação de processos com rapidez e segurança</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O sistema de telefonia, internet, rede de informática, correspondências satisfaz.</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A Câmara possui instituído sistema de comunicação interna por escrito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Existe alguém responsável pela elaboração, </w:t>
            </w:r>
            <w:proofErr w:type="gramStart"/>
            <w:r w:rsidRPr="00A812E6">
              <w:rPr>
                <w:rFonts w:ascii="Arial" w:hAnsi="Arial" w:cs="Arial"/>
              </w:rPr>
              <w:t>guarda,</w:t>
            </w:r>
            <w:proofErr w:type="gramEnd"/>
            <w:r w:rsidRPr="00A812E6">
              <w:rPr>
                <w:rFonts w:ascii="Arial" w:hAnsi="Arial" w:cs="Arial"/>
              </w:rPr>
              <w:t xml:space="preserve"> organização e consolidação da legislação da câmara</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Os servidores participam regularmente de treinamentos e esses treinamentos fazem parte de uma política da Câmara de levar o conhecimento a todos </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UCI documenta as irregularidades encontradas, as solicitações de providências e esclarecimentos de forma a possibilitar a verificação pelo TCE.</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UCI planeja e reavalia constantemente as suas atividades, informando mensalmente aos poderes sobre a sua atuação</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bl>
    <w:p w:rsidR="0066568D" w:rsidRPr="00A812E6" w:rsidRDefault="0066568D" w:rsidP="0066568D">
      <w:pPr>
        <w:jc w:val="both"/>
        <w:rPr>
          <w:rFonts w:ascii="Arial" w:hAnsi="Arial" w:cs="Arial"/>
          <w:b/>
        </w:rPr>
      </w:pPr>
      <w:r w:rsidRPr="00A812E6">
        <w:rPr>
          <w:rFonts w:ascii="Arial" w:hAnsi="Arial" w:cs="Arial"/>
          <w:b/>
        </w:rPr>
        <w:t>CHEK LIST PLANEJAMENTO E EXECUÇÃO ORÇAMENTÁRIA</w:t>
      </w:r>
    </w:p>
    <w:p w:rsidR="0066568D" w:rsidRPr="00A812E6" w:rsidRDefault="0066568D" w:rsidP="0066568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O PPA contém quantificação física e financeira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orçamento contém os mesmos programas e ações que o PPA e LDO (compatibilidade)</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São </w:t>
            </w:r>
            <w:proofErr w:type="gramStart"/>
            <w:r w:rsidRPr="00A812E6">
              <w:rPr>
                <w:rFonts w:ascii="Arial" w:hAnsi="Arial" w:cs="Arial"/>
              </w:rPr>
              <w:t>levantados e entregue em dia</w:t>
            </w:r>
            <w:proofErr w:type="gramEnd"/>
            <w:r w:rsidRPr="00A812E6">
              <w:rPr>
                <w:rFonts w:ascii="Arial" w:hAnsi="Arial" w:cs="Arial"/>
              </w:rPr>
              <w:t xml:space="preserve"> os relatórios do Tribunal de Contas do Estado – TCE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CHECK LIST TESOURARIA</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 xml:space="preserve">O Responsável pela tesouraria é concursado para o cargo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O tesoureiro somente ocupa esta função na Câmara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A tesouraria é informatizada e integrada com os demais sistemas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Existem manuais de fluxogramas das operações da tesouraria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Todos os pagamentos são efetuados pela tesouraria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Somente o tesoureiro tem acesso </w:t>
            </w:r>
            <w:proofErr w:type="gramStart"/>
            <w:r w:rsidRPr="00A812E6">
              <w:rPr>
                <w:rFonts w:ascii="Arial" w:hAnsi="Arial" w:cs="Arial"/>
              </w:rPr>
              <w:t>a</w:t>
            </w:r>
            <w:proofErr w:type="gramEnd"/>
            <w:r w:rsidRPr="00A812E6">
              <w:rPr>
                <w:rFonts w:ascii="Arial" w:hAnsi="Arial" w:cs="Arial"/>
              </w:rPr>
              <w:t xml:space="preserve"> tesouraria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secretário responsável pela fazenda e o chefe do poder     recebe no máximo até o dia</w:t>
            </w:r>
            <w:proofErr w:type="gramStart"/>
            <w:r w:rsidRPr="00A812E6">
              <w:rPr>
                <w:rFonts w:ascii="Arial" w:hAnsi="Arial" w:cs="Arial"/>
              </w:rPr>
              <w:t xml:space="preserve">  </w:t>
            </w:r>
            <w:proofErr w:type="gramEnd"/>
            <w:r w:rsidRPr="00A812E6">
              <w:rPr>
                <w:rFonts w:ascii="Arial" w:hAnsi="Arial" w:cs="Arial"/>
              </w:rPr>
              <w:t>seguinte os boletins de caixa e bancos, com previsão resumida de contas a pagar, vencidas e a vencer</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É hábito </w:t>
            </w:r>
            <w:proofErr w:type="gramStart"/>
            <w:r w:rsidRPr="00A812E6">
              <w:rPr>
                <w:rFonts w:ascii="Arial" w:hAnsi="Arial" w:cs="Arial"/>
              </w:rPr>
              <w:t>da Câmara manter</w:t>
            </w:r>
            <w:proofErr w:type="gramEnd"/>
            <w:r w:rsidRPr="00A812E6">
              <w:rPr>
                <w:rFonts w:ascii="Arial" w:hAnsi="Arial" w:cs="Arial"/>
              </w:rPr>
              <w:t xml:space="preserve"> os seus compromissos em dia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Todos os pagamentos para cada fonte de recursos observam a ordem cronológica (lei 8666/93, art. 5° e DL 201/67 art. 1° XII)</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cheques</w:t>
            </w:r>
            <w:proofErr w:type="gramStart"/>
            <w:r w:rsidRPr="00A812E6">
              <w:rPr>
                <w:rFonts w:ascii="Arial" w:hAnsi="Arial" w:cs="Arial"/>
              </w:rPr>
              <w:t xml:space="preserve">   </w:t>
            </w:r>
            <w:proofErr w:type="gramEnd"/>
            <w:r w:rsidRPr="00A812E6">
              <w:rPr>
                <w:rFonts w:ascii="Arial" w:hAnsi="Arial" w:cs="Arial"/>
              </w:rPr>
              <w:t xml:space="preserve">emitidos são nominais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cheques são acompanhados de cópias de cheques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São</w:t>
            </w:r>
            <w:proofErr w:type="gramStart"/>
            <w:r w:rsidRPr="00A812E6">
              <w:rPr>
                <w:rFonts w:ascii="Arial" w:hAnsi="Arial" w:cs="Arial"/>
              </w:rPr>
              <w:t xml:space="preserve">  </w:t>
            </w:r>
            <w:proofErr w:type="gramEnd"/>
            <w:r w:rsidRPr="00A812E6">
              <w:rPr>
                <w:rFonts w:ascii="Arial" w:hAnsi="Arial" w:cs="Arial"/>
              </w:rPr>
              <w:t>feitos pagamentos por meio eletrônico e os comprovantes são adequados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controle formal sobre os cheques emitidos e não descontados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relatório</w:t>
            </w:r>
            <w:proofErr w:type="gramStart"/>
            <w:r w:rsidRPr="00A812E6">
              <w:rPr>
                <w:rFonts w:ascii="Arial" w:hAnsi="Arial" w:cs="Arial"/>
              </w:rPr>
              <w:t xml:space="preserve">  </w:t>
            </w:r>
            <w:proofErr w:type="gramEnd"/>
            <w:r w:rsidRPr="00A812E6">
              <w:rPr>
                <w:rFonts w:ascii="Arial" w:hAnsi="Arial" w:cs="Arial"/>
              </w:rPr>
              <w:t>dos cheques emitidos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Antes de realizar os pagamentos são conferidas as fases de empenho e</w:t>
            </w:r>
            <w:proofErr w:type="gramStart"/>
            <w:r w:rsidRPr="00A812E6">
              <w:rPr>
                <w:rFonts w:ascii="Arial" w:hAnsi="Arial" w:cs="Arial"/>
              </w:rPr>
              <w:t xml:space="preserve">  </w:t>
            </w:r>
            <w:proofErr w:type="gramEnd"/>
            <w:r w:rsidRPr="00A812E6">
              <w:rPr>
                <w:rFonts w:ascii="Arial" w:hAnsi="Arial" w:cs="Arial"/>
              </w:rPr>
              <w:t xml:space="preserve">liquidação, o processo das despesas que o procedeu, bem como a adequação dos  documentos fiscais apresentados, sendo posto a identificação “pago” no documento fiscal correspondente </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conciliações bancárias são levantadas mensalmente e para todas as contas em que haja divergência entre o razão contábil e o extrato bancário</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cheques são assinados por mais de uma pessoa</w:t>
            </w:r>
            <w:proofErr w:type="gramStart"/>
            <w:r w:rsidRPr="00A812E6">
              <w:rPr>
                <w:rFonts w:ascii="Arial" w:hAnsi="Arial" w:cs="Arial"/>
              </w:rPr>
              <w:t xml:space="preserve">  </w:t>
            </w:r>
            <w:proofErr w:type="gramEnd"/>
            <w:r w:rsidRPr="00A812E6">
              <w:rPr>
                <w:rFonts w:ascii="Arial" w:hAnsi="Arial" w:cs="Arial"/>
              </w:rPr>
              <w:t>e independentes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contas a pagar são organizadas</w:t>
            </w:r>
            <w:proofErr w:type="gramStart"/>
            <w:r w:rsidRPr="00A812E6">
              <w:rPr>
                <w:rFonts w:ascii="Arial" w:hAnsi="Arial" w:cs="Arial"/>
              </w:rPr>
              <w:t xml:space="preserve">  </w:t>
            </w:r>
            <w:proofErr w:type="gramEnd"/>
            <w:r w:rsidRPr="00A812E6">
              <w:rPr>
                <w:rFonts w:ascii="Arial" w:hAnsi="Arial" w:cs="Arial"/>
              </w:rPr>
              <w:t>de forma de que consiga identificar a data dos empenhos a pagar e assim, possibilita elaborar cronograma de pagamentos por certo período de tempo</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lastRenderedPageBreak/>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Existe</w:t>
            </w:r>
            <w:proofErr w:type="gramStart"/>
            <w:r w:rsidRPr="00A812E6">
              <w:rPr>
                <w:rFonts w:ascii="Arial" w:hAnsi="Arial" w:cs="Arial"/>
              </w:rPr>
              <w:t xml:space="preserve">  </w:t>
            </w:r>
            <w:proofErr w:type="gramEnd"/>
            <w:r w:rsidRPr="00A812E6">
              <w:rPr>
                <w:rFonts w:ascii="Arial" w:hAnsi="Arial" w:cs="Arial"/>
              </w:rPr>
              <w:t>limite formalizado para pagamentos de pequenas despesas em dinheiro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cheques cancelados são inutilizados e escriturados em formulário ou banco de dados de “controle de cheques cancelados”</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pagamentos a fornecedores são feitos em datas pré-fixadas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sistema de informática da tesouraria é interligado com</w:t>
            </w:r>
            <w:proofErr w:type="gramStart"/>
            <w:r w:rsidRPr="00A812E6">
              <w:rPr>
                <w:rFonts w:ascii="Arial" w:hAnsi="Arial" w:cs="Arial"/>
              </w:rPr>
              <w:t xml:space="preserve">  </w:t>
            </w:r>
            <w:proofErr w:type="gramEnd"/>
            <w:r w:rsidRPr="00A812E6">
              <w:rPr>
                <w:rFonts w:ascii="Arial" w:hAnsi="Arial" w:cs="Arial"/>
              </w:rPr>
              <w:t>a contabilidade</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documentação é arquivada em ordem</w:t>
            </w:r>
            <w:proofErr w:type="gramStart"/>
            <w:r w:rsidRPr="00A812E6">
              <w:rPr>
                <w:rFonts w:ascii="Arial" w:hAnsi="Arial" w:cs="Arial"/>
              </w:rPr>
              <w:t xml:space="preserve">  </w:t>
            </w:r>
            <w:proofErr w:type="gramEnd"/>
            <w:r w:rsidRPr="00A812E6">
              <w:rPr>
                <w:rFonts w:ascii="Arial" w:hAnsi="Arial" w:cs="Arial"/>
              </w:rPr>
              <w:t>cronológica por conta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folha de pagamento é somente paga através da rede bancária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CHEK LIST – LICITAÇÕES</w:t>
      </w:r>
      <w:proofErr w:type="gramStart"/>
      <w:r w:rsidRPr="00A812E6">
        <w:rPr>
          <w:rFonts w:ascii="Arial" w:hAnsi="Arial" w:cs="Arial"/>
          <w:b/>
        </w:rPr>
        <w:t xml:space="preserve">  </w:t>
      </w:r>
      <w:proofErr w:type="gramEnd"/>
      <w:r w:rsidRPr="00A812E6">
        <w:rPr>
          <w:rFonts w:ascii="Arial" w:hAnsi="Arial" w:cs="Arial"/>
          <w:b/>
        </w:rPr>
        <w:t xml:space="preserve">MODALIDADE </w:t>
      </w:r>
    </w:p>
    <w:p w:rsidR="0066568D" w:rsidRPr="00A812E6" w:rsidRDefault="0066568D" w:rsidP="0066568D">
      <w:pPr>
        <w:jc w:val="both"/>
        <w:rPr>
          <w:rFonts w:ascii="Arial" w:hAnsi="Arial" w:cs="Arial"/>
        </w:rPr>
      </w:pPr>
      <w:r w:rsidRPr="00A812E6">
        <w:rPr>
          <w:rFonts w:ascii="Arial" w:hAnsi="Arial" w:cs="Arial"/>
        </w:rPr>
        <w:t>Condições preliminares e necessárias à licitação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valor das compras, obras e serviços para o exercício comporta esta modalidade</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sidRPr="00A812E6">
              <w:rPr>
                <w:rFonts w:ascii="Arial" w:hAnsi="Arial" w:cs="Arial"/>
              </w:rPr>
              <w:t>NA</w:t>
            </w:r>
          </w:p>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membros da comissão de licitação possuem habilitação necessária para o objeto da licitação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 xml:space="preserve">SOLICITAÇÃO E AUTORIZAÇÃO PARA A ABERTURA DO PROCESSO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A despesa e relevante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Possui impacto orçamentário e financeiro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Possui declaração do ordenador de que o projeto tem adequação orçamentária, previsão de recursos financeiros para o pagamento e adequação com a LDO e PPA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nil"/>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 xml:space="preserve">A atividade ou projeto a que pertence esta licitação encontra-se na LDO e no PPA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nil"/>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Há projeto básico, orçamento em planilhas, cronograma físico financeiro da obra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Possui impacto ambiental e/ou autorização de órgãos específicos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Se foram</w:t>
            </w:r>
            <w:proofErr w:type="gramStart"/>
            <w:r w:rsidRPr="00A812E6">
              <w:rPr>
                <w:rFonts w:ascii="Arial" w:hAnsi="Arial" w:cs="Arial"/>
              </w:rPr>
              <w:t xml:space="preserve">   </w:t>
            </w:r>
            <w:proofErr w:type="gramEnd"/>
            <w:r w:rsidRPr="00A812E6">
              <w:rPr>
                <w:rFonts w:ascii="Arial" w:hAnsi="Arial" w:cs="Arial"/>
              </w:rPr>
              <w:t>cotados preços de  mercado antes da licitação e se a cotação  faz parte do processo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bl>
    <w:p w:rsidR="0066568D" w:rsidRPr="00A812E6" w:rsidRDefault="0066568D" w:rsidP="0066568D">
      <w:pPr>
        <w:jc w:val="both"/>
        <w:rPr>
          <w:rFonts w:ascii="Arial" w:hAnsi="Arial" w:cs="Arial"/>
          <w:b/>
        </w:rPr>
      </w:pPr>
      <w:r w:rsidRPr="00A812E6">
        <w:rPr>
          <w:rFonts w:ascii="Arial" w:hAnsi="Arial" w:cs="Arial"/>
          <w:b/>
        </w:rPr>
        <w:br w:type="textWrapping" w:clear="all"/>
        <w:t>INFORMAÇÕES RELATIVAS AO CONVITE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licitantes convidados fazem parte do cadastro do município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Foram convidados novos licitantes em relação às licitações anteriores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Foram convidados ao menos 03 licitantes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licitantes convidados</w:t>
            </w:r>
            <w:proofErr w:type="gramStart"/>
            <w:r w:rsidRPr="00A812E6">
              <w:rPr>
                <w:rFonts w:ascii="Arial" w:hAnsi="Arial" w:cs="Arial"/>
              </w:rPr>
              <w:t xml:space="preserve">  </w:t>
            </w:r>
            <w:proofErr w:type="gramEnd"/>
            <w:r w:rsidRPr="00A812E6">
              <w:rPr>
                <w:rFonts w:ascii="Arial" w:hAnsi="Arial" w:cs="Arial"/>
              </w:rPr>
              <w:t>possuem débitos para com o município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Se o convite foi expedido com antecedência de</w:t>
            </w:r>
            <w:proofErr w:type="gramStart"/>
            <w:r w:rsidRPr="00A812E6">
              <w:rPr>
                <w:rFonts w:ascii="Arial" w:hAnsi="Arial" w:cs="Arial"/>
              </w:rPr>
              <w:t xml:space="preserve">  </w:t>
            </w:r>
            <w:proofErr w:type="gramEnd"/>
            <w:r w:rsidRPr="00A812E6">
              <w:rPr>
                <w:rFonts w:ascii="Arial" w:hAnsi="Arial" w:cs="Arial"/>
              </w:rPr>
              <w:t>05 dias úteis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Se o convite foi publicado na imprensa oficial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Se o comprovante da entrega do convite contém carimbo, assinatura e data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Se o convite e a minuta de contrato foram revisados pela assessoria jurídica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Se houve alteração do convite e se foi observada nova contagem de prazo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bl>
    <w:p w:rsidR="0066568D"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ELEMENTOS DO CONVITE</w:t>
      </w:r>
      <w:r w:rsidRPr="00A812E6">
        <w:rPr>
          <w:rFonts w:ascii="Arial" w:hAnsi="Arial" w:cs="Arial"/>
          <w:b/>
        </w:rPr>
        <w:tab/>
      </w:r>
      <w:r w:rsidRPr="00A812E6">
        <w:rPr>
          <w:rFonts w:ascii="Arial" w:hAnsi="Arial" w:cs="Arial"/>
          <w:b/>
        </w:rPr>
        <w:tab/>
      </w:r>
    </w:p>
    <w:p w:rsidR="0066568D" w:rsidRPr="00A812E6" w:rsidRDefault="0066568D" w:rsidP="0066568D">
      <w:pPr>
        <w:jc w:val="both"/>
        <w:rPr>
          <w:rFonts w:ascii="Arial" w:hAnsi="Arial" w:cs="Arial"/>
          <w:b/>
        </w:rPr>
      </w:pPr>
      <w:r w:rsidRPr="00A812E6">
        <w:rPr>
          <w:rFonts w:ascii="Arial" w:hAnsi="Arial" w:cs="Arial"/>
          <w:b/>
        </w:rPr>
        <w:t>DA MODALIDADE, REGIME DE EXECUÇÃO E DO TIPO DE LICITAÇÃO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Objeto da licitação descrito de forma sucinta</w:t>
            </w:r>
            <w:proofErr w:type="gramStart"/>
            <w:r w:rsidRPr="00A812E6">
              <w:rPr>
                <w:rFonts w:ascii="Arial" w:hAnsi="Arial" w:cs="Arial"/>
              </w:rPr>
              <w:t xml:space="preserve">  </w:t>
            </w:r>
            <w:proofErr w:type="gramEnd"/>
            <w:r w:rsidRPr="00A812E6">
              <w:rPr>
                <w:rFonts w:ascii="Arial" w:hAnsi="Arial" w:cs="Arial"/>
              </w:rPr>
              <w:t>e clara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Prazo para assinatura do contrato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Prazo e local de entrega do objeto da licitação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Sanções para o caso de inadimplemento e os valores das multas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Local onde será adquirido o projeto básico, orçamento e o cronograma de execução e demais normas relativas à obra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Certidões</w:t>
            </w:r>
            <w:proofErr w:type="gramStart"/>
            <w:r w:rsidRPr="00A812E6">
              <w:rPr>
                <w:rFonts w:ascii="Arial" w:hAnsi="Arial" w:cs="Arial"/>
              </w:rPr>
              <w:t xml:space="preserve">  </w:t>
            </w:r>
            <w:proofErr w:type="gramEnd"/>
            <w:r w:rsidRPr="00A812E6">
              <w:rPr>
                <w:rFonts w:ascii="Arial" w:hAnsi="Arial" w:cs="Arial"/>
              </w:rPr>
              <w:t>negativas do INSS e FGTS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Contrato social, registro de firma individual e</w:t>
            </w:r>
            <w:proofErr w:type="gramStart"/>
            <w:r w:rsidRPr="00A812E6">
              <w:rPr>
                <w:rFonts w:ascii="Arial" w:hAnsi="Arial" w:cs="Arial"/>
              </w:rPr>
              <w:t xml:space="preserve">  </w:t>
            </w:r>
            <w:proofErr w:type="gramEnd"/>
            <w:r w:rsidRPr="00A812E6">
              <w:rPr>
                <w:rFonts w:ascii="Arial" w:hAnsi="Arial" w:cs="Arial"/>
              </w:rPr>
              <w:t>CNPJ</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Forma da apresentação das propostas e critérios de julgamento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Local e horário onde possa ser </w:t>
            </w:r>
            <w:proofErr w:type="gramStart"/>
            <w:r w:rsidRPr="00A812E6">
              <w:rPr>
                <w:rFonts w:ascii="Arial" w:hAnsi="Arial" w:cs="Arial"/>
              </w:rPr>
              <w:t>fornecido informação</w:t>
            </w:r>
            <w:proofErr w:type="gramEnd"/>
            <w:r w:rsidRPr="00A812E6">
              <w:rPr>
                <w:rFonts w:ascii="Arial" w:hAnsi="Arial" w:cs="Arial"/>
              </w:rPr>
              <w:t xml:space="preserve"> aos licitantes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Critério de aceitabilidade de preços (unitário e global)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Limites para mobilização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Classificação completa do crédito orçamentário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Condições de pagamento e cronograma de desembolso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Instruções e normas para os recursos administrativos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Condições do recebimento do material e/ou serviço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vinculação da minuta de contrato ou termo equivalente ao convite</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Consta na minuta</w:t>
            </w:r>
            <w:proofErr w:type="gramStart"/>
            <w:r w:rsidRPr="00A812E6">
              <w:rPr>
                <w:rFonts w:ascii="Arial" w:hAnsi="Arial" w:cs="Arial"/>
              </w:rPr>
              <w:t xml:space="preserve">  </w:t>
            </w:r>
            <w:proofErr w:type="gramEnd"/>
            <w:r w:rsidRPr="00A812E6">
              <w:rPr>
                <w:rFonts w:ascii="Arial" w:hAnsi="Arial" w:cs="Arial"/>
              </w:rPr>
              <w:t>do contrato/carta-contrato/nota de empenho, o  objeto, o regime de execução ou a forma de fornecimento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Prazo de início e de conclusão da obra/serviço ou entrega do material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garantias exigidas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direitos e as responsabilidades das partes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reconhecimento sobre o direito da administração em caso de rescisão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duração do contrato se limita aos créditos orçamentários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responsável pela fiscalização do contrato e o preposto do contrato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casos de rescisão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w:t>
            </w:r>
            <w:proofErr w:type="gramStart"/>
            <w:r w:rsidRPr="00A812E6">
              <w:rPr>
                <w:rFonts w:ascii="Arial" w:hAnsi="Arial" w:cs="Arial"/>
              </w:rPr>
              <w:t xml:space="preserve">  </w:t>
            </w:r>
            <w:proofErr w:type="gramEnd"/>
            <w:r w:rsidRPr="00A812E6">
              <w:rPr>
                <w:rFonts w:ascii="Arial" w:hAnsi="Arial" w:cs="Arial"/>
              </w:rPr>
              <w:t>dever de o contratado manter durante o contrato as condições de habilitação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O direito de a fiscalização reter, se for o caso 11% da NF </w:t>
            </w:r>
            <w:proofErr w:type="spellStart"/>
            <w:r w:rsidRPr="00A812E6">
              <w:rPr>
                <w:rFonts w:ascii="Arial" w:hAnsi="Arial" w:cs="Arial"/>
              </w:rPr>
              <w:t>cfe</w:t>
            </w:r>
            <w:proofErr w:type="spellEnd"/>
            <w:r w:rsidRPr="00A812E6">
              <w:rPr>
                <w:rFonts w:ascii="Arial" w:hAnsi="Arial" w:cs="Arial"/>
              </w:rPr>
              <w:t>. OS 209 do INSS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vinculação a lei n° 8666/93, ao convite e a proposta vencedora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legislação aplicável nos casos omissos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foro em caso de discussão judicial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DOCUMENTOS AO JULGAMENTO DA LICITAÇÃO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Acudiram a licitação</w:t>
            </w:r>
            <w:proofErr w:type="gramStart"/>
            <w:r w:rsidRPr="00A812E6">
              <w:rPr>
                <w:rFonts w:ascii="Arial" w:hAnsi="Arial" w:cs="Arial"/>
              </w:rPr>
              <w:t xml:space="preserve">  </w:t>
            </w:r>
            <w:proofErr w:type="gramEnd"/>
            <w:r w:rsidRPr="00A812E6">
              <w:rPr>
                <w:rFonts w:ascii="Arial" w:hAnsi="Arial" w:cs="Arial"/>
              </w:rPr>
              <w:t>o número mínimo de interessados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Justificativas para a</w:t>
            </w:r>
            <w:proofErr w:type="gramStart"/>
            <w:r w:rsidRPr="00A812E6">
              <w:rPr>
                <w:rFonts w:ascii="Arial" w:hAnsi="Arial" w:cs="Arial"/>
              </w:rPr>
              <w:t xml:space="preserve">  </w:t>
            </w:r>
            <w:proofErr w:type="gramEnd"/>
            <w:r w:rsidRPr="00A812E6">
              <w:rPr>
                <w:rFonts w:ascii="Arial" w:hAnsi="Arial" w:cs="Arial"/>
              </w:rPr>
              <w:t>continuidade da licitação em caso de menos de 03 licitantes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Envelopes de habilitação,</w:t>
            </w:r>
            <w:proofErr w:type="gramStart"/>
            <w:r w:rsidRPr="00A812E6">
              <w:rPr>
                <w:rFonts w:ascii="Arial" w:hAnsi="Arial" w:cs="Arial"/>
              </w:rPr>
              <w:t xml:space="preserve">  </w:t>
            </w:r>
            <w:proofErr w:type="gramEnd"/>
            <w:r w:rsidRPr="00A812E6">
              <w:rPr>
                <w:rFonts w:ascii="Arial" w:hAnsi="Arial" w:cs="Arial"/>
              </w:rPr>
              <w:t>devidamente rubricados por todos os participantes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documentos foram apresentados em originais ou cópia autenticada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documentos de habilitação foram apresentados com validade de datas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envelopes de proposta dos licitantes inabilitados foram devolvidos fechados</w:t>
            </w:r>
            <w:proofErr w:type="gramStart"/>
            <w:r w:rsidRPr="00A812E6">
              <w:rPr>
                <w:rFonts w:ascii="Arial" w:hAnsi="Arial" w:cs="Arial"/>
              </w:rPr>
              <w:t xml:space="preserve">  </w:t>
            </w:r>
            <w:proofErr w:type="gramEnd"/>
            <w:r w:rsidRPr="00A812E6">
              <w:rPr>
                <w:rFonts w:ascii="Arial" w:hAnsi="Arial" w:cs="Arial"/>
              </w:rPr>
              <w:t>com aviso  de recebimento desta devolução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sidRPr="00A812E6">
              <w:rPr>
                <w:rFonts w:ascii="Arial" w:hAnsi="Arial" w:cs="Arial"/>
              </w:rPr>
              <w:t>Em caso de recursos na habilitação ficou consignado em ata a data para</w:t>
            </w:r>
            <w:proofErr w:type="gramStart"/>
            <w:r w:rsidRPr="00A812E6">
              <w:rPr>
                <w:rFonts w:ascii="Arial" w:hAnsi="Arial" w:cs="Arial"/>
              </w:rPr>
              <w:t xml:space="preserve">  </w:t>
            </w:r>
            <w:proofErr w:type="gramEnd"/>
            <w:r w:rsidRPr="00A812E6">
              <w:rPr>
                <w:rFonts w:ascii="Arial" w:hAnsi="Arial" w:cs="Arial"/>
              </w:rPr>
              <w:t>a divulgação do resultado do recurso e abertura dos envelopes de proposta</w:t>
            </w:r>
          </w:p>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Em caso da não interposição de recursos na habilitação todos os licitantes concordaram em abrir os envelopes de proposta no mesmo dia da habilitação e</w:t>
            </w:r>
          </w:p>
          <w:p w:rsidR="0066568D" w:rsidRPr="00A812E6" w:rsidRDefault="0066568D" w:rsidP="0066568D">
            <w:pPr>
              <w:jc w:val="both"/>
              <w:rPr>
                <w:rFonts w:ascii="Arial" w:hAnsi="Arial" w:cs="Arial"/>
              </w:rPr>
            </w:pPr>
            <w:r w:rsidRPr="00A812E6">
              <w:rPr>
                <w:rFonts w:ascii="Arial" w:hAnsi="Arial" w:cs="Arial"/>
              </w:rPr>
              <w:t xml:space="preserve">  </w:t>
            </w:r>
            <w:proofErr w:type="gramStart"/>
            <w:r w:rsidRPr="00A812E6">
              <w:rPr>
                <w:rFonts w:ascii="Arial" w:hAnsi="Arial" w:cs="Arial"/>
              </w:rPr>
              <w:t>com</w:t>
            </w:r>
            <w:proofErr w:type="gramEnd"/>
            <w:r w:rsidRPr="00A812E6">
              <w:rPr>
                <w:rFonts w:ascii="Arial" w:hAnsi="Arial" w:cs="Arial"/>
              </w:rPr>
              <w:t xml:space="preserve">  desistência expressa de  recurso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Envelopes das propostas devidamente rubricados pela comissão e licitantes presentes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Há mapas de preços das ofertas dos</w:t>
            </w:r>
            <w:proofErr w:type="gramStart"/>
            <w:r w:rsidRPr="00A812E6">
              <w:rPr>
                <w:rFonts w:ascii="Arial" w:hAnsi="Arial" w:cs="Arial"/>
              </w:rPr>
              <w:t xml:space="preserve">  </w:t>
            </w:r>
            <w:proofErr w:type="gramEnd"/>
            <w:r w:rsidRPr="00A812E6">
              <w:rPr>
                <w:rFonts w:ascii="Arial" w:hAnsi="Arial" w:cs="Arial"/>
              </w:rPr>
              <w:t>licitantes classificando-os pela ordem crescente dos valores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preços foram comparados com preços de mercado (requisito para abrir a licitação) e registro de preços e este fato ficou consignado</w:t>
            </w:r>
            <w:proofErr w:type="gramStart"/>
            <w:r w:rsidRPr="00A812E6">
              <w:rPr>
                <w:rFonts w:ascii="Arial" w:hAnsi="Arial" w:cs="Arial"/>
              </w:rPr>
              <w:t xml:space="preserve">  </w:t>
            </w:r>
            <w:proofErr w:type="gramEnd"/>
            <w:r w:rsidRPr="00A812E6">
              <w:rPr>
                <w:rFonts w:ascii="Arial" w:hAnsi="Arial" w:cs="Arial"/>
              </w:rPr>
              <w:t>em ata da comissão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preços desconformes com o registro de preços de mercado foram desclassificados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Ata de abertura de envelopes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sidRPr="00A812E6">
              <w:rPr>
                <w:rFonts w:ascii="Arial" w:hAnsi="Arial" w:cs="Arial"/>
              </w:rPr>
              <w:t>Ata do julgamento das propostas</w:t>
            </w:r>
          </w:p>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Recursos interpostos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Decisão sobre os recursos interpostos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Homologação da licitação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Adjudicação da licitação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bl>
    <w:p w:rsidR="0066568D" w:rsidRPr="00A812E6" w:rsidRDefault="0066568D" w:rsidP="0066568D">
      <w:pPr>
        <w:jc w:val="both"/>
        <w:rPr>
          <w:rFonts w:ascii="Arial" w:hAnsi="Arial" w:cs="Arial"/>
          <w:b/>
          <w:bCs/>
        </w:rPr>
      </w:pPr>
      <w:r w:rsidRPr="00A812E6">
        <w:rPr>
          <w:rFonts w:ascii="Arial" w:hAnsi="Arial" w:cs="Arial"/>
          <w:b/>
          <w:bCs/>
        </w:rPr>
        <w:t>DOCUMENTOS</w:t>
      </w:r>
      <w:proofErr w:type="gramStart"/>
      <w:r w:rsidRPr="00A812E6">
        <w:rPr>
          <w:rFonts w:ascii="Arial" w:hAnsi="Arial" w:cs="Arial"/>
          <w:b/>
          <w:bCs/>
        </w:rPr>
        <w:t xml:space="preserve">  </w:t>
      </w:r>
      <w:proofErr w:type="gramEnd"/>
      <w:r w:rsidRPr="00A812E6">
        <w:rPr>
          <w:rFonts w:ascii="Arial" w:hAnsi="Arial" w:cs="Arial"/>
          <w:b/>
          <w:bCs/>
        </w:rPr>
        <w:t>RELATIVOS A EXECUÇÃO DO CONTRATO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O contrato foi antecedido por nota de empenho com dotação final até o final do exercício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extrato do contrato foi publicado na imprensa oficial como condição para sua eficácia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contrato foi fiscalizado ficando anexado documento que comprove a fiscalização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Recibo de recebimento de material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Termo de recebimento provisório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Termo de recebimento definitivo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Rescisão de contrato e motivação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Houve pagamento de indenização ao contratado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Em caso de aplicação de multa, foi aberto processo administrativo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Houve prorrogação do contrato e o fato foi devidamente justificado e publicado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Houve alteração do contrato e o fato foi devidamente justificado e publicado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Parecer jurídico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Outros pareceres técnicos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Ficha razão</w:t>
            </w:r>
            <w:proofErr w:type="gramStart"/>
            <w:r w:rsidRPr="00A812E6">
              <w:rPr>
                <w:rFonts w:ascii="Arial" w:hAnsi="Arial" w:cs="Arial"/>
              </w:rPr>
              <w:t xml:space="preserve">  </w:t>
            </w:r>
            <w:proofErr w:type="gramEnd"/>
            <w:r w:rsidRPr="00A812E6">
              <w:rPr>
                <w:rFonts w:ascii="Arial" w:hAnsi="Arial" w:cs="Arial"/>
              </w:rPr>
              <w:t>dos pagamentos ao fornecedor</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CHEK LIST PESSOAL</w:t>
      </w:r>
    </w:p>
    <w:p w:rsidR="0066568D" w:rsidRPr="00A812E6" w:rsidRDefault="0066568D" w:rsidP="0066568D">
      <w:pPr>
        <w:jc w:val="both"/>
        <w:rPr>
          <w:rFonts w:ascii="Arial" w:hAnsi="Arial" w:cs="Arial"/>
          <w:b/>
        </w:rPr>
      </w:pPr>
      <w:proofErr w:type="gramStart"/>
      <w:r w:rsidRPr="00A812E6">
        <w:rPr>
          <w:rFonts w:ascii="Arial" w:hAnsi="Arial" w:cs="Arial"/>
          <w:b/>
        </w:rPr>
        <w:t>CONTROLE FORMAIS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Existem rotinas e fluxos por escrito do setor de pessoal (admissões, exonerações, inativações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cargos públicos efetivos do quadro</w:t>
            </w:r>
            <w:proofErr w:type="gramStart"/>
            <w:r w:rsidRPr="00A812E6">
              <w:rPr>
                <w:rFonts w:ascii="Arial" w:hAnsi="Arial" w:cs="Arial"/>
              </w:rPr>
              <w:t xml:space="preserve">  </w:t>
            </w:r>
            <w:proofErr w:type="gramEnd"/>
            <w:r w:rsidRPr="00A812E6">
              <w:rPr>
                <w:rFonts w:ascii="Arial" w:hAnsi="Arial" w:cs="Arial"/>
              </w:rPr>
              <w:t>geral estão organizados em carreiras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progressão na carreira por merecimento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progressões por antiguidade e por merecimento estão sendo concedidas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Existe regulamentação quanto </w:t>
            </w:r>
            <w:proofErr w:type="gramStart"/>
            <w:r w:rsidRPr="00A812E6">
              <w:rPr>
                <w:rFonts w:ascii="Arial" w:hAnsi="Arial" w:cs="Arial"/>
              </w:rPr>
              <w:t>as</w:t>
            </w:r>
            <w:proofErr w:type="gramEnd"/>
            <w:r w:rsidRPr="00A812E6">
              <w:rPr>
                <w:rFonts w:ascii="Arial" w:hAnsi="Arial" w:cs="Arial"/>
              </w:rPr>
              <w:t xml:space="preserve"> condições de trabalho (insalubridade e periculosidade</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regulamentação quanto ao local de trabalho (ex: difícil acesso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Existe regulamentação para ocupação de cargos públicos por deficientes físicos</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sidRPr="00A812E6">
              <w:rPr>
                <w:rFonts w:ascii="Arial" w:hAnsi="Arial" w:cs="Arial"/>
              </w:rPr>
              <w:t>N</w:t>
            </w:r>
          </w:p>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controle sobre concurso público e sobre os prazos de validade</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aprovados em concurso público são chamados na ordem de sua aprovação sem preterição em razão de desvio de função de servidores efetivos ou de desvio de atribuições dos cargos em comissão</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cargos possuem atribuições amplas que impedem aos servidores de limitarem as suas tarefas.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Todos os acúmulos de cargos, empregos ou funções obedecem aos dos casos do art. 37 XVI da CF</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Para admissão de pessoal é exigido atestado de saúde e declaração de bens para todo e qualquer ingresso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Existem programas de qualificação e de aperfeiçoamento de</w:t>
            </w:r>
            <w:proofErr w:type="gramStart"/>
            <w:r w:rsidRPr="00A812E6">
              <w:rPr>
                <w:rFonts w:ascii="Arial" w:hAnsi="Arial" w:cs="Arial"/>
              </w:rPr>
              <w:t xml:space="preserve">  </w:t>
            </w:r>
            <w:proofErr w:type="gramEnd"/>
            <w:r w:rsidRPr="00A812E6">
              <w:rPr>
                <w:rFonts w:ascii="Arial" w:hAnsi="Arial" w:cs="Arial"/>
              </w:rPr>
              <w:t>pessoal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renovação de declaração de bens é feita anualmente</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contribuições sociais para o</w:t>
            </w:r>
            <w:proofErr w:type="gramStart"/>
            <w:r w:rsidRPr="00A812E6">
              <w:rPr>
                <w:rFonts w:ascii="Arial" w:hAnsi="Arial" w:cs="Arial"/>
              </w:rPr>
              <w:t xml:space="preserve">  </w:t>
            </w:r>
            <w:proofErr w:type="gramEnd"/>
            <w:r w:rsidRPr="00A812E6">
              <w:rPr>
                <w:rFonts w:ascii="Arial" w:hAnsi="Arial" w:cs="Arial"/>
              </w:rPr>
              <w:t>FGTS e INSS estão em dia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realização de horas extras possui legislação e esta é cumprida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regulamentação do estágio probatório está atualizada (EC 19/98)</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avaliações do estágio probatório estão sendo realizadas pela chefia imediata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avaliações do estágio probatório são colocadas a disposição do servidor</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comissão de estágio probatório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É observado o contraditório e a ampla defesa no processo de estágio probatório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servidor em estágio probatório com desvio de função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servidor em estágio probatório licenciado e que continua sendo avaliado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controle sobre os prazos e suspensões de estágios probatórios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São incluídas na GFIP</w:t>
            </w:r>
            <w:proofErr w:type="gramStart"/>
            <w:r w:rsidRPr="00A812E6">
              <w:rPr>
                <w:rFonts w:ascii="Arial" w:hAnsi="Arial" w:cs="Arial"/>
              </w:rPr>
              <w:t xml:space="preserve">  </w:t>
            </w:r>
            <w:proofErr w:type="gramEnd"/>
            <w:r w:rsidRPr="00A812E6">
              <w:rPr>
                <w:rFonts w:ascii="Arial" w:hAnsi="Arial" w:cs="Arial"/>
              </w:rPr>
              <w:t>os pagamentos a autônomos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 xml:space="preserve">É realizado o controle das faltas dos servidores, justificadas ou não e investigadas as faltas excessivas </w:t>
            </w:r>
            <w:proofErr w:type="gramStart"/>
            <w:r w:rsidRPr="00A812E6">
              <w:rPr>
                <w:rFonts w:ascii="Arial" w:hAnsi="Arial" w:cs="Arial"/>
              </w:rPr>
              <w:t xml:space="preserve">( </w:t>
            </w:r>
            <w:proofErr w:type="gramEnd"/>
            <w:r w:rsidRPr="00A812E6">
              <w:rPr>
                <w:rFonts w:ascii="Arial" w:hAnsi="Arial" w:cs="Arial"/>
              </w:rPr>
              <w:t>ex: por motivo de doença)</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comissão para trabalhar com os processos disciplinares administrativos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ambiente físico de trabalho para a comissão desenvolver suas atividades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integrantes da comissão disciplinar administrativa são do quadro efetivo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contraditório e a ampla defesa são observados em todos os processos</w:t>
            </w:r>
            <w:proofErr w:type="gramStart"/>
            <w:r w:rsidRPr="00A812E6">
              <w:rPr>
                <w:rFonts w:ascii="Arial" w:hAnsi="Arial" w:cs="Arial"/>
              </w:rPr>
              <w:t xml:space="preserve">  </w:t>
            </w:r>
            <w:proofErr w:type="gramEnd"/>
            <w:r w:rsidRPr="00A812E6">
              <w:rPr>
                <w:rFonts w:ascii="Arial" w:hAnsi="Arial" w:cs="Arial"/>
              </w:rPr>
              <w:t>disciplinares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decisões proferidas pela comissão administrativa disciplinar são fundamentadas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Todas</w:t>
            </w:r>
            <w:proofErr w:type="gramStart"/>
            <w:r w:rsidRPr="00A812E6">
              <w:rPr>
                <w:rFonts w:ascii="Arial" w:hAnsi="Arial" w:cs="Arial"/>
              </w:rPr>
              <w:t xml:space="preserve">  </w:t>
            </w:r>
            <w:proofErr w:type="gramEnd"/>
            <w:r w:rsidRPr="00A812E6">
              <w:rPr>
                <w:rFonts w:ascii="Arial" w:hAnsi="Arial" w:cs="Arial"/>
              </w:rPr>
              <w:t>as denúncias são apuradas por processo administrativo disciplinar ou por sindicância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Existe treinamento para os servidores atuarem em processos disciplinares administrativos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sindicante é designado observando igual ou superior grau hierárquico</w:t>
            </w:r>
            <w:proofErr w:type="gramStart"/>
            <w:r w:rsidRPr="00A812E6">
              <w:rPr>
                <w:rFonts w:ascii="Arial" w:hAnsi="Arial" w:cs="Arial"/>
              </w:rPr>
              <w:t xml:space="preserve">   </w:t>
            </w:r>
            <w:proofErr w:type="gramEnd"/>
            <w:r w:rsidRPr="00A812E6">
              <w:rPr>
                <w:rFonts w:ascii="Arial" w:hAnsi="Arial" w:cs="Arial"/>
              </w:rPr>
              <w:t>do sindicato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 sindicância é observado o contraditório e a ampla defesa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decisões do sindicante são fundamentadas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
                <w:bCs/>
              </w:rPr>
            </w:pPr>
            <w:r w:rsidRPr="00A812E6">
              <w:rPr>
                <w:rFonts w:ascii="Arial" w:hAnsi="Arial" w:cs="Arial"/>
                <w:b/>
                <w:bCs/>
              </w:rPr>
              <w:t>SITUAÇÃO FUNCIONAL</w:t>
            </w:r>
            <w:proofErr w:type="gramStart"/>
            <w:r w:rsidRPr="00A812E6">
              <w:rPr>
                <w:rFonts w:ascii="Arial" w:hAnsi="Arial" w:cs="Arial"/>
                <w:b/>
                <w:bCs/>
              </w:rPr>
              <w:t xml:space="preserve">  </w:t>
            </w:r>
            <w:proofErr w:type="gramEnd"/>
            <w:r w:rsidRPr="00A812E6">
              <w:rPr>
                <w:rFonts w:ascii="Arial" w:hAnsi="Arial" w:cs="Arial"/>
                <w:b/>
                <w:bCs/>
              </w:rPr>
              <w:t>- INVESTIDURA E VÍNCULO PREVIDENCIÁRIO</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cargos em comissão são utilizados para atribuições de chefia, direção e assessoramento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previsão em lei para a designação de servidores efetivos para os cargos em comissão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controle sobre a efetividade dos ocupantes de cargos em comissão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cargos em comissão tem a devida regulamentação</w:t>
            </w:r>
            <w:proofErr w:type="gramStart"/>
            <w:r w:rsidRPr="00A812E6">
              <w:rPr>
                <w:rFonts w:ascii="Arial" w:hAnsi="Arial" w:cs="Arial"/>
              </w:rPr>
              <w:t xml:space="preserve">  </w:t>
            </w:r>
            <w:proofErr w:type="gramEnd"/>
            <w:r w:rsidRPr="00A812E6">
              <w:rPr>
                <w:rFonts w:ascii="Arial" w:hAnsi="Arial" w:cs="Arial"/>
              </w:rPr>
              <w:t xml:space="preserve">(ex: atribuições, acesso </w:t>
            </w:r>
            <w:proofErr w:type="spellStart"/>
            <w:r w:rsidRPr="00A812E6">
              <w:rPr>
                <w:rFonts w:ascii="Arial" w:hAnsi="Arial" w:cs="Arial"/>
              </w:rPr>
              <w:t>etc</w:t>
            </w:r>
            <w:proofErr w:type="spellEnd"/>
            <w:r w:rsidRPr="00A812E6">
              <w:rPr>
                <w:rFonts w:ascii="Arial" w:hAnsi="Arial" w:cs="Arial"/>
              </w:rPr>
              <w:t>).</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ocupantes de cargos em comissão exercem somente atribuições de chefia, direção ou assessoramento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requisitos de admissibilidade para a investidura nos cargos em comissão são observados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Os titulares de cargos em comissão</w:t>
            </w:r>
            <w:proofErr w:type="gramStart"/>
            <w:r w:rsidRPr="00A812E6">
              <w:rPr>
                <w:rFonts w:ascii="Arial" w:hAnsi="Arial" w:cs="Arial"/>
              </w:rPr>
              <w:t xml:space="preserve">  </w:t>
            </w:r>
            <w:proofErr w:type="gramEnd"/>
            <w:r w:rsidRPr="00A812E6">
              <w:rPr>
                <w:rFonts w:ascii="Arial" w:hAnsi="Arial" w:cs="Arial"/>
              </w:rPr>
              <w:t>estão vinculados ao INSS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contribuições previdenciárias estão sendo recolhidas em dia</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b/>
              </w:rPr>
            </w:pPr>
            <w:r w:rsidRPr="00A812E6">
              <w:rPr>
                <w:rFonts w:ascii="Arial" w:hAnsi="Arial" w:cs="Arial"/>
                <w:b/>
              </w:rPr>
              <w:t>SITUAÇÃO FUNCIONAL – ESTABILIZADOS PELO ART. 19 DO ACDT</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rPr>
              <w:t>O</w:t>
            </w:r>
            <w:r w:rsidRPr="00A812E6">
              <w:rPr>
                <w:rFonts w:ascii="Arial" w:hAnsi="Arial" w:cs="Arial"/>
                <w:bCs/>
              </w:rPr>
              <w:t>s servidores celetistas estabilizados estão em quadro em extinção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Os servidores celetistas estabilizados estão vinculados ao INSS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As parcelas previdenciárias estão sendo recolhidas em dia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Todos os servidores celetistas e estabilizados ocupam as suas funções, sem desvio que burle a regra do concurso público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b/>
                <w:bCs/>
              </w:rPr>
            </w:pPr>
          </w:p>
          <w:p w:rsidR="0066568D" w:rsidRPr="00A812E6" w:rsidRDefault="0066568D" w:rsidP="0066568D">
            <w:pPr>
              <w:jc w:val="both"/>
              <w:rPr>
                <w:rFonts w:ascii="Arial" w:hAnsi="Arial" w:cs="Arial"/>
                <w:b/>
              </w:rPr>
            </w:pPr>
            <w:r w:rsidRPr="00A812E6">
              <w:rPr>
                <w:rFonts w:ascii="Arial" w:hAnsi="Arial" w:cs="Arial"/>
                <w:b/>
              </w:rPr>
              <w:t xml:space="preserve">SITUAÇÃO </w:t>
            </w:r>
            <w:proofErr w:type="gramStart"/>
            <w:r w:rsidRPr="00A812E6">
              <w:rPr>
                <w:rFonts w:ascii="Arial" w:hAnsi="Arial" w:cs="Arial"/>
                <w:b/>
              </w:rPr>
              <w:t>FUNCIONAL – NÃO ESTÁVEIS</w:t>
            </w:r>
            <w:proofErr w:type="gramEnd"/>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
                <w:bCs/>
              </w:rPr>
            </w:pPr>
            <w:r w:rsidRPr="00A812E6">
              <w:rPr>
                <w:rFonts w:ascii="Arial" w:hAnsi="Arial" w:cs="Arial"/>
                <w:bCs/>
              </w:rPr>
              <w:t>Os servidores celetistas não estáveis estão em quadro</w:t>
            </w:r>
            <w:r w:rsidRPr="00A812E6">
              <w:rPr>
                <w:rFonts w:ascii="Arial" w:hAnsi="Arial" w:cs="Arial"/>
                <w:b/>
                <w:bCs/>
              </w:rPr>
              <w:t xml:space="preserve"> </w:t>
            </w:r>
            <w:r w:rsidRPr="00A812E6">
              <w:rPr>
                <w:rFonts w:ascii="Arial" w:hAnsi="Arial" w:cs="Arial"/>
                <w:bCs/>
              </w:rPr>
              <w:t>de extinção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As contribuições previdenciárias e o FGTS estão sendo corrigidos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SITUAÇÃO FUNCIONAL – EMPREGO PÚBLICO REGIDO PELA CLT</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Os empregos públicos foram criados por lei</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O emprego público foi precedido de concurso público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O contrato de trabalho consta de assento na carteira de trabalho do empregado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O FGTS e as contribuições previdenciárias estão sendo recolhidas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Existem empregados públicos em situação funcional típicas de governo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Existem empregados públicos com função de confiança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bCs/>
              </w:rPr>
            </w:pPr>
          </w:p>
          <w:p w:rsidR="0066568D" w:rsidRPr="00A812E6" w:rsidRDefault="0066568D" w:rsidP="0066568D">
            <w:pPr>
              <w:jc w:val="both"/>
              <w:rPr>
                <w:rFonts w:ascii="Arial" w:hAnsi="Arial" w:cs="Arial"/>
                <w:b/>
              </w:rPr>
            </w:pPr>
            <w:r w:rsidRPr="00A812E6">
              <w:rPr>
                <w:rFonts w:ascii="Arial" w:hAnsi="Arial" w:cs="Arial"/>
                <w:b/>
              </w:rPr>
              <w:t>SITUAÇAO FUNCIONAL – CONTRATO</w:t>
            </w:r>
            <w:proofErr w:type="gramStart"/>
            <w:r w:rsidRPr="00A812E6">
              <w:rPr>
                <w:rFonts w:ascii="Arial" w:hAnsi="Arial" w:cs="Arial"/>
                <w:b/>
              </w:rPr>
              <w:t xml:space="preserve">  </w:t>
            </w:r>
            <w:proofErr w:type="gramEnd"/>
            <w:r w:rsidRPr="00A812E6">
              <w:rPr>
                <w:rFonts w:ascii="Arial" w:hAnsi="Arial" w:cs="Arial"/>
                <w:b/>
              </w:rPr>
              <w:t>TEMPORÁRIO</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Os contratos foram devidamente formalizados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Os casos que determinaram as contratações</w:t>
            </w:r>
            <w:proofErr w:type="gramStart"/>
            <w:r w:rsidRPr="00A812E6">
              <w:rPr>
                <w:rFonts w:ascii="Arial" w:hAnsi="Arial" w:cs="Arial"/>
                <w:bCs/>
              </w:rPr>
              <w:t xml:space="preserve">  </w:t>
            </w:r>
            <w:proofErr w:type="gramEnd"/>
            <w:r w:rsidRPr="00A812E6">
              <w:rPr>
                <w:rFonts w:ascii="Arial" w:hAnsi="Arial" w:cs="Arial"/>
                <w:bCs/>
              </w:rPr>
              <w:t xml:space="preserve">enquadram-se  nas hipóteses legais </w:t>
            </w:r>
            <w:proofErr w:type="spellStart"/>
            <w:r w:rsidRPr="00A812E6">
              <w:rPr>
                <w:rFonts w:ascii="Arial" w:hAnsi="Arial" w:cs="Arial"/>
                <w:bCs/>
              </w:rPr>
              <w:t>autorizativas</w:t>
            </w:r>
            <w:proofErr w:type="spellEnd"/>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Os contratos temporários estão baseados no estatuto do servidor público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Os contratos temporários se extinguem no prazo previsto, não sendo renovados por sucessivas vezes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Estão sendo recolhidas e pagas as contribuições previdenciárias para</w:t>
            </w:r>
            <w:proofErr w:type="gramStart"/>
            <w:r w:rsidRPr="00A812E6">
              <w:rPr>
                <w:rFonts w:ascii="Arial" w:hAnsi="Arial" w:cs="Arial"/>
                <w:bCs/>
              </w:rPr>
              <w:t xml:space="preserve">  </w:t>
            </w:r>
            <w:proofErr w:type="gramEnd"/>
            <w:r w:rsidRPr="00A812E6">
              <w:rPr>
                <w:rFonts w:ascii="Arial" w:hAnsi="Arial" w:cs="Arial"/>
                <w:bCs/>
              </w:rPr>
              <w:t>o INSS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b/>
              </w:rPr>
            </w:pPr>
            <w:r w:rsidRPr="00A812E6">
              <w:rPr>
                <w:rFonts w:ascii="Arial" w:hAnsi="Arial" w:cs="Arial"/>
                <w:b/>
              </w:rPr>
              <w:lastRenderedPageBreak/>
              <w:t>ESTÁGIOS</w:t>
            </w:r>
          </w:p>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Existe regulamentação para a realização de estágios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O estágio constitui-se em atividade complementar à formação profissional do estagiário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b/>
                <w:bCs/>
              </w:rPr>
            </w:pPr>
          </w:p>
          <w:p w:rsidR="0066568D" w:rsidRPr="00A812E6" w:rsidRDefault="0066568D" w:rsidP="0066568D">
            <w:pPr>
              <w:jc w:val="both"/>
              <w:rPr>
                <w:rFonts w:ascii="Arial" w:hAnsi="Arial" w:cs="Arial"/>
                <w:b/>
              </w:rPr>
            </w:pPr>
            <w:r w:rsidRPr="00A812E6">
              <w:rPr>
                <w:rFonts w:ascii="Arial" w:hAnsi="Arial" w:cs="Arial"/>
                <w:b/>
              </w:rPr>
              <w:t>SISTEMA DE REMUNERAÇÃO</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proofErr w:type="gramStart"/>
            <w:r w:rsidRPr="00A812E6">
              <w:rPr>
                <w:rFonts w:ascii="Arial" w:hAnsi="Arial" w:cs="Arial"/>
                <w:bCs/>
              </w:rPr>
              <w:t>Os cargos e empregos públicos tem</w:t>
            </w:r>
            <w:proofErr w:type="gramEnd"/>
            <w:r w:rsidRPr="00A812E6">
              <w:rPr>
                <w:rFonts w:ascii="Arial" w:hAnsi="Arial" w:cs="Arial"/>
                <w:bCs/>
              </w:rPr>
              <w:t xml:space="preserve"> sua remuneração fixada por lei e em valores monetários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Todas as leis que criam cargos estão especificamente previstas na LDO, possuem dotação para o seu atendimento até o final do exercício, possuem impacto orçamentário-financeiro e possuem parecer do conselho de política e remuneração de pessoal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As funções de confiança, gratificações e demais vantagens pagas estão de acordo com a lei</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Todos os pagamentos de parcelas remuneratórias incidem sobre o vencimento básico, evitando assim o efeito</w:t>
            </w:r>
            <w:proofErr w:type="gramStart"/>
            <w:r w:rsidRPr="00A812E6">
              <w:rPr>
                <w:rFonts w:ascii="Arial" w:hAnsi="Arial" w:cs="Arial"/>
                <w:bCs/>
              </w:rPr>
              <w:t xml:space="preserve">  </w:t>
            </w:r>
            <w:proofErr w:type="gramEnd"/>
            <w:r w:rsidRPr="00A812E6">
              <w:rPr>
                <w:rFonts w:ascii="Arial" w:hAnsi="Arial" w:cs="Arial"/>
                <w:bCs/>
              </w:rPr>
              <w:t>“cascata”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 xml:space="preserve"> A LDO contém política de remuneração de pessoal definida de forma específica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A política de remuneração de pessoal é executada de acordo com a LDO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Existe o conselho de política de administração e de remuneração de pessoal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A revisão</w:t>
            </w:r>
            <w:proofErr w:type="gramStart"/>
            <w:r w:rsidRPr="00A812E6">
              <w:rPr>
                <w:rFonts w:ascii="Arial" w:hAnsi="Arial" w:cs="Arial"/>
                <w:bCs/>
              </w:rPr>
              <w:t xml:space="preserve">  </w:t>
            </w:r>
            <w:proofErr w:type="gramEnd"/>
            <w:r w:rsidRPr="00A812E6">
              <w:rPr>
                <w:rFonts w:ascii="Arial" w:hAnsi="Arial" w:cs="Arial"/>
                <w:bCs/>
              </w:rPr>
              <w:t>geral da remuneração dos servidores está disciplinada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A revisão geral da remuneração dos servidores está</w:t>
            </w:r>
            <w:proofErr w:type="gramStart"/>
            <w:r w:rsidRPr="00A812E6">
              <w:rPr>
                <w:rFonts w:ascii="Arial" w:hAnsi="Arial" w:cs="Arial"/>
                <w:bCs/>
              </w:rPr>
              <w:t xml:space="preserve">  </w:t>
            </w:r>
            <w:proofErr w:type="gramEnd"/>
            <w:r w:rsidRPr="00A812E6">
              <w:rPr>
                <w:rFonts w:ascii="Arial" w:hAnsi="Arial" w:cs="Arial"/>
                <w:bCs/>
              </w:rPr>
              <w:t>sendo concedida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bCs/>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A fixação dos padrões de vencimentos e dos demais componentes do sistema remuneratório observam a natureza, o grau de responsabilidade e a complexidade dos cargos componentes de cada carreira, os requisitos para a investidura e as peculiaridades</w:t>
            </w:r>
            <w:proofErr w:type="gramStart"/>
            <w:r w:rsidRPr="00A812E6">
              <w:rPr>
                <w:rFonts w:ascii="Arial" w:hAnsi="Arial" w:cs="Arial"/>
                <w:bCs/>
              </w:rPr>
              <w:t xml:space="preserve">  </w:t>
            </w:r>
            <w:proofErr w:type="gramEnd"/>
            <w:r w:rsidRPr="00A812E6">
              <w:rPr>
                <w:rFonts w:ascii="Arial" w:hAnsi="Arial" w:cs="Arial"/>
                <w:bCs/>
              </w:rPr>
              <w:t>dos cargos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bCs/>
              </w:rPr>
            </w:pPr>
            <w:r w:rsidRPr="00A812E6">
              <w:rPr>
                <w:rFonts w:ascii="Arial" w:hAnsi="Arial" w:cs="Arial"/>
                <w:bCs/>
              </w:rPr>
              <w:t>Existem situações de vinculação ou equiparação de quaisquer espécies remuneratórias para efeito de remuneração de pessoal (CF art. 37 XIII)</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bl>
    <w:p w:rsidR="0066568D" w:rsidRPr="00A812E6" w:rsidRDefault="0066568D" w:rsidP="0066568D">
      <w:pPr>
        <w:jc w:val="both"/>
        <w:rPr>
          <w:rFonts w:ascii="Arial" w:hAnsi="Arial" w:cs="Arial"/>
          <w:b/>
        </w:rPr>
      </w:pPr>
      <w:r w:rsidRPr="00A812E6">
        <w:rPr>
          <w:rFonts w:ascii="Arial" w:hAnsi="Arial" w:cs="Arial"/>
          <w:b/>
        </w:rPr>
        <w:t>CHEK LIST PATRIMÔNIO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Câmara tem servidor responsável pelo patrimônio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Câmara possui o patrimônio organizado em sistema de informática</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lastRenderedPageBreak/>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O Câmara possui elenco de contas das incorporações patrimoniais, registrando a natureza do bem, o grupo, a classe e o identificador individual,</w:t>
            </w:r>
            <w:proofErr w:type="gramStart"/>
            <w:r w:rsidRPr="00A812E6">
              <w:rPr>
                <w:rFonts w:ascii="Arial" w:hAnsi="Arial" w:cs="Arial"/>
              </w:rPr>
              <w:t xml:space="preserve">  </w:t>
            </w:r>
            <w:proofErr w:type="gramEnd"/>
            <w:r w:rsidRPr="00A812E6">
              <w:rPr>
                <w:rFonts w:ascii="Arial" w:hAnsi="Arial" w:cs="Arial"/>
              </w:rPr>
              <w:t>permitindo visualizar os bens da Câmara e da Prefeitura, os bens em situação ainda pendentes, os bens cedidos e os bens em manutenção</w:t>
            </w: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Existem manuais e fluxogramas com rotinas sobre a incorporação e baixa de bens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É procedido inventário físico dos bens</w:t>
            </w:r>
            <w:proofErr w:type="gramStart"/>
            <w:r w:rsidRPr="00A812E6">
              <w:rPr>
                <w:rFonts w:ascii="Arial" w:hAnsi="Arial" w:cs="Arial"/>
              </w:rPr>
              <w:t xml:space="preserve">  </w:t>
            </w:r>
            <w:proofErr w:type="gramEnd"/>
            <w:r w:rsidRPr="00A812E6">
              <w:rPr>
                <w:rFonts w:ascii="Arial" w:hAnsi="Arial" w:cs="Arial"/>
              </w:rPr>
              <w:t>patrimoniais (rotativo anual)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Todos os bens são identificados em local de fácil</w:t>
            </w:r>
            <w:proofErr w:type="gramStart"/>
            <w:r w:rsidRPr="00A812E6">
              <w:rPr>
                <w:rFonts w:ascii="Arial" w:hAnsi="Arial" w:cs="Arial"/>
              </w:rPr>
              <w:t xml:space="preserve">  </w:t>
            </w:r>
            <w:proofErr w:type="gramEnd"/>
            <w:r w:rsidRPr="00A812E6">
              <w:rPr>
                <w:rFonts w:ascii="Arial" w:hAnsi="Arial" w:cs="Arial"/>
              </w:rPr>
              <w:t>visualização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padronização para a aquisição de bens móveis</w:t>
            </w:r>
            <w:proofErr w:type="gramStart"/>
            <w:r w:rsidRPr="00A812E6">
              <w:rPr>
                <w:rFonts w:ascii="Arial" w:hAnsi="Arial" w:cs="Arial"/>
              </w:rPr>
              <w:t xml:space="preserve">  </w:t>
            </w:r>
            <w:proofErr w:type="gramEnd"/>
            <w:r w:rsidRPr="00A812E6">
              <w:rPr>
                <w:rFonts w:ascii="Arial" w:hAnsi="Arial" w:cs="Arial"/>
              </w:rPr>
              <w:t>pela Câmara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normatização sobre o que é considerado bem para fins de incorporação patrimonial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diferenças</w:t>
            </w:r>
            <w:proofErr w:type="gramStart"/>
            <w:r w:rsidRPr="00A812E6">
              <w:rPr>
                <w:rFonts w:ascii="Arial" w:hAnsi="Arial" w:cs="Arial"/>
              </w:rPr>
              <w:t xml:space="preserve">  </w:t>
            </w:r>
            <w:proofErr w:type="gramEnd"/>
            <w:r w:rsidRPr="00A812E6">
              <w:rPr>
                <w:rFonts w:ascii="Arial" w:hAnsi="Arial" w:cs="Arial"/>
              </w:rPr>
              <w:t>detectadas em inventário são apuradas mediante sindicância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Todos os móveis da Câmara possuem registro em nome deste</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bens patrimoniais são reavaliados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liquidação da despesa de aquisição de bens móveis só se dá com o tombamento do patrimônio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Todos</w:t>
            </w:r>
            <w:proofErr w:type="gramStart"/>
            <w:r w:rsidRPr="00A812E6">
              <w:rPr>
                <w:rFonts w:ascii="Arial" w:hAnsi="Arial" w:cs="Arial"/>
              </w:rPr>
              <w:t xml:space="preserve">  </w:t>
            </w:r>
            <w:proofErr w:type="gramEnd"/>
            <w:r w:rsidRPr="00A812E6">
              <w:rPr>
                <w:rFonts w:ascii="Arial" w:hAnsi="Arial" w:cs="Arial"/>
              </w:rPr>
              <w:t>os servidores são  instruídos sobre procedimentos básicos de controle dos bens patrimoniais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Possui o patrimônio a assinatura de todos os responsáveis por bens patrimoniais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contabilidade é informada sobre a responsabilidade de bens patrimoniais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patrimônio controla as apólices de seguros, registra no respectivo cadastro de bens do município e informa a contabilidade</w:t>
            </w:r>
            <w:proofErr w:type="gramStart"/>
            <w:r w:rsidRPr="00A812E6">
              <w:rPr>
                <w:rFonts w:ascii="Arial" w:hAnsi="Arial" w:cs="Arial"/>
              </w:rPr>
              <w:t xml:space="preserve">  </w:t>
            </w:r>
            <w:proofErr w:type="gramEnd"/>
            <w:r w:rsidRPr="00A812E6">
              <w:rPr>
                <w:rFonts w:ascii="Arial" w:hAnsi="Arial" w:cs="Arial"/>
              </w:rPr>
              <w:t>para o devido registro contábil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códigos dos bens patrimoniais são únicos para cada bem sendo vedada a sua reutilização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Nas alterações de chefias é transferida a responsabilidade pelos bens </w:t>
            </w:r>
            <w:r w:rsidRPr="00A812E6">
              <w:rPr>
                <w:rFonts w:ascii="Arial" w:hAnsi="Arial" w:cs="Arial"/>
              </w:rPr>
              <w:lastRenderedPageBreak/>
              <w:t>patrimoniais do setor/unidade</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O sistema de patrimônio permite registrar todas as ocorrências para os bens patrimoniais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A descrição do bem é completa (NF, NE, características, reavaliações, reformas </w:t>
            </w:r>
            <w:proofErr w:type="spellStart"/>
            <w:r w:rsidRPr="00A812E6">
              <w:rPr>
                <w:rFonts w:ascii="Arial" w:hAnsi="Arial" w:cs="Arial"/>
              </w:rPr>
              <w:t>etc</w:t>
            </w:r>
            <w:proofErr w:type="spellEnd"/>
            <w:r w:rsidRPr="00A812E6">
              <w:rPr>
                <w:rFonts w:ascii="Arial" w:hAnsi="Arial" w:cs="Arial"/>
              </w:rPr>
              <w:t>).</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bens são classificados quanto ao seu</w:t>
            </w:r>
            <w:proofErr w:type="gramStart"/>
            <w:r w:rsidRPr="00A812E6">
              <w:rPr>
                <w:rFonts w:ascii="Arial" w:hAnsi="Arial" w:cs="Arial"/>
              </w:rPr>
              <w:t xml:space="preserve">  </w:t>
            </w:r>
            <w:proofErr w:type="gramEnd"/>
            <w:r w:rsidRPr="00A812E6">
              <w:rPr>
                <w:rFonts w:ascii="Arial" w:hAnsi="Arial" w:cs="Arial"/>
              </w:rPr>
              <w:t>estado de conservação, como ótimo, bom,  razoável ou inservível (ocioso, recuperável, antieconômico, irrecuperável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Há normas de controle interno (ou legislação) que regre o</w:t>
            </w:r>
            <w:proofErr w:type="gramStart"/>
            <w:r w:rsidRPr="00A812E6">
              <w:rPr>
                <w:rFonts w:ascii="Arial" w:hAnsi="Arial" w:cs="Arial"/>
              </w:rPr>
              <w:t xml:space="preserve">  </w:t>
            </w:r>
            <w:proofErr w:type="gramEnd"/>
            <w:r w:rsidRPr="00A812E6">
              <w:rPr>
                <w:rFonts w:ascii="Arial" w:hAnsi="Arial" w:cs="Arial"/>
              </w:rPr>
              <w:t>processo de desfazimento de bens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valor de incorporação do bem inclui as despesas para sua aquisição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São lavrados termos de responsabilidades para bens cedidos a terceiros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sistema possui classificação para abrigar os bens disponíveis</w:t>
            </w:r>
            <w:proofErr w:type="gramStart"/>
            <w:r w:rsidRPr="00A812E6">
              <w:rPr>
                <w:rFonts w:ascii="Arial" w:hAnsi="Arial" w:cs="Arial"/>
              </w:rPr>
              <w:t xml:space="preserve">  </w:t>
            </w:r>
            <w:proofErr w:type="gramEnd"/>
            <w:r w:rsidRPr="00A812E6">
              <w:rPr>
                <w:rFonts w:ascii="Arial" w:hAnsi="Arial" w:cs="Arial"/>
              </w:rPr>
              <w:t>para  reutilização por outras unidades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Todos os bens são recebidos e conferidos no almoxarifado e </w:t>
            </w:r>
            <w:proofErr w:type="gramStart"/>
            <w:r w:rsidRPr="00A812E6">
              <w:rPr>
                <w:rFonts w:ascii="Arial" w:hAnsi="Arial" w:cs="Arial"/>
              </w:rPr>
              <w:t>após</w:t>
            </w:r>
            <w:proofErr w:type="gramEnd"/>
            <w:r w:rsidRPr="00A812E6">
              <w:rPr>
                <w:rFonts w:ascii="Arial" w:hAnsi="Arial" w:cs="Arial"/>
              </w:rPr>
              <w:t xml:space="preserve"> encaminhados ao setor do patrimônio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bens produzidos pela Câmara são levados ao almoxarifado para registro e distribuição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Todos os bens doados ou</w:t>
            </w:r>
            <w:proofErr w:type="gramStart"/>
            <w:r w:rsidRPr="00A812E6">
              <w:rPr>
                <w:rFonts w:ascii="Arial" w:hAnsi="Arial" w:cs="Arial"/>
              </w:rPr>
              <w:t xml:space="preserve">  </w:t>
            </w:r>
            <w:proofErr w:type="gramEnd"/>
            <w:r w:rsidRPr="00A812E6">
              <w:rPr>
                <w:rFonts w:ascii="Arial" w:hAnsi="Arial" w:cs="Arial"/>
              </w:rPr>
              <w:t>cedidos passam  para registro no almoxarifado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documentação de todos os bens móveis e imóveis cedidos à Câmara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Todas as manutenções, melhorias e reformas nos bens são comunicadas ao setor de patrimônio e este as comunica a contabilidade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Todas as baixas são informadas ao setor de contabilidade</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Os bens inservíveis são recolhidos ao almoxarifado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Todos os veículos possuem manutenção preventiva com</w:t>
            </w:r>
            <w:proofErr w:type="gramStart"/>
            <w:r w:rsidRPr="00A812E6">
              <w:rPr>
                <w:rFonts w:ascii="Arial" w:hAnsi="Arial" w:cs="Arial"/>
              </w:rPr>
              <w:t xml:space="preserve">  </w:t>
            </w:r>
            <w:proofErr w:type="gramEnd"/>
            <w:r w:rsidRPr="00A812E6">
              <w:rPr>
                <w:rFonts w:ascii="Arial" w:hAnsi="Arial" w:cs="Arial"/>
              </w:rPr>
              <w:t>escalas de revisões periódicas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CHECK LIST</w:t>
      </w:r>
      <w:proofErr w:type="gramStart"/>
      <w:r w:rsidRPr="00A812E6">
        <w:rPr>
          <w:rFonts w:ascii="Arial" w:hAnsi="Arial" w:cs="Arial"/>
          <w:b/>
        </w:rPr>
        <w:t xml:space="preserve">  </w:t>
      </w:r>
      <w:proofErr w:type="gramEnd"/>
      <w:r w:rsidRPr="00A812E6">
        <w:rPr>
          <w:rFonts w:ascii="Arial" w:hAnsi="Arial" w:cs="Arial"/>
          <w:b/>
        </w:rPr>
        <w:t>ALMOXARIFADO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0"/>
        <w:gridCol w:w="1168"/>
      </w:tblGrid>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 almoxarifado formalmente instituído na Câmara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responsável</w:t>
            </w:r>
            <w:proofErr w:type="gramStart"/>
            <w:r w:rsidRPr="00A812E6">
              <w:rPr>
                <w:rFonts w:ascii="Arial" w:hAnsi="Arial" w:cs="Arial"/>
              </w:rPr>
              <w:t xml:space="preserve">  </w:t>
            </w:r>
            <w:proofErr w:type="gramEnd"/>
            <w:r w:rsidRPr="00A812E6">
              <w:rPr>
                <w:rFonts w:ascii="Arial" w:hAnsi="Arial" w:cs="Arial"/>
              </w:rPr>
              <w:t xml:space="preserve">pelo almoxarifado é servidor de provimento efetivo ou </w:t>
            </w:r>
            <w:r w:rsidRPr="00A812E6">
              <w:rPr>
                <w:rFonts w:ascii="Arial" w:hAnsi="Arial" w:cs="Arial"/>
              </w:rPr>
              <w:lastRenderedPageBreak/>
              <w:t>empregado CLT</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Somente o responsável pelo almoxarifado possui acesso as instalações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Existem manuais e fluxogramas sobre rotinas de ingressos e saídas de materiais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instalações são adequadas</w:t>
            </w:r>
            <w:proofErr w:type="gramStart"/>
            <w:r w:rsidRPr="00A812E6">
              <w:rPr>
                <w:rFonts w:ascii="Arial" w:hAnsi="Arial" w:cs="Arial"/>
              </w:rPr>
              <w:t xml:space="preserve">  </w:t>
            </w:r>
            <w:proofErr w:type="gramEnd"/>
            <w:r w:rsidRPr="00A812E6">
              <w:rPr>
                <w:rFonts w:ascii="Arial" w:hAnsi="Arial" w:cs="Arial"/>
              </w:rPr>
              <w:t>no sentido de impossibilitar o acesso de estranhos aos materiais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As instalações são devidamente organizadas identificando com clareza os materiais e agrupando-os conforme a sua natureza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r w:rsidRPr="00A812E6">
              <w:rPr>
                <w:rFonts w:ascii="Arial" w:hAnsi="Arial" w:cs="Arial"/>
              </w:rPr>
              <w:t>As condições de limpeza, organização, iluminação e segurança são satisfatórias</w:t>
            </w:r>
          </w:p>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almoxarifado é localizado em local de fácil descarga de materiais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O almoxarifado possui instrumentos para aferir a quantidade de materiais que </w:t>
            </w:r>
            <w:proofErr w:type="gramStart"/>
            <w:r w:rsidRPr="00A812E6">
              <w:rPr>
                <w:rFonts w:ascii="Arial" w:hAnsi="Arial" w:cs="Arial"/>
              </w:rPr>
              <w:t>recebe,</w:t>
            </w:r>
            <w:proofErr w:type="gramEnd"/>
            <w:r w:rsidRPr="00A812E6">
              <w:rPr>
                <w:rFonts w:ascii="Arial" w:hAnsi="Arial" w:cs="Arial"/>
              </w:rPr>
              <w:t xml:space="preserve"> tais como, balanças, trenas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almoxarifado é informatizado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A avaliação dos materiais é feita</w:t>
            </w:r>
            <w:proofErr w:type="gramStart"/>
            <w:r w:rsidRPr="00A812E6">
              <w:rPr>
                <w:rFonts w:ascii="Arial" w:hAnsi="Arial" w:cs="Arial"/>
              </w:rPr>
              <w:t xml:space="preserve">  </w:t>
            </w:r>
            <w:proofErr w:type="gramEnd"/>
            <w:r w:rsidRPr="00A812E6">
              <w:rPr>
                <w:rFonts w:ascii="Arial" w:hAnsi="Arial" w:cs="Arial"/>
              </w:rPr>
              <w:t>pelo custo da aquisição (ex: compras, frete)</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O valor dos estoques é calculado pelo preço médio ponderado variável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São realizados inventários rotativos (curva ABC) e/ou anuais de estoque</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Quando ocorre a entrega de materiais sem a devida qualidade solicitada ou outras irregularidades relativas ao fornecedor, como prazo de entrega</w:t>
            </w:r>
            <w:proofErr w:type="gramStart"/>
            <w:r w:rsidRPr="00A812E6">
              <w:rPr>
                <w:rFonts w:ascii="Arial" w:hAnsi="Arial" w:cs="Arial"/>
              </w:rPr>
              <w:t xml:space="preserve"> por exemplo</w:t>
            </w:r>
            <w:proofErr w:type="gramEnd"/>
            <w:r w:rsidRPr="00A812E6">
              <w:rPr>
                <w:rFonts w:ascii="Arial" w:hAnsi="Arial" w:cs="Arial"/>
              </w:rPr>
              <w:t>, tais irregularidades   relativas ao fornecedor, tais fatos ficam  registrados no cadastro do  fornecedor</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lastRenderedPageBreak/>
              <w:t>Os materiais somente saem do almoxarifado mediante requisição de material</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66568D" w:rsidRPr="00A812E6" w:rsidRDefault="0066568D" w:rsidP="0066568D">
            <w:pPr>
              <w:jc w:val="both"/>
              <w:rPr>
                <w:rFonts w:ascii="Arial" w:hAnsi="Arial" w:cs="Arial"/>
              </w:rPr>
            </w:pP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É realizado controle de consumo de combustível e da quilometragem percorrida</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É realizado controle das peças nos veículos e dos números dos pneus</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Cada veículo possui controle próprio de manutenção e de seu uso, contendo identificação do usuário e motivo</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r w:rsidR="0066568D" w:rsidRPr="00A812E6" w:rsidTr="0066568D">
        <w:tc>
          <w:tcPr>
            <w:tcW w:w="7810"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 xml:space="preserve">É realizada manutenção preventiva nas máquinas, veículos e equipamentos </w:t>
            </w:r>
          </w:p>
        </w:tc>
        <w:tc>
          <w:tcPr>
            <w:tcW w:w="1168" w:type="dxa"/>
            <w:tcBorders>
              <w:top w:val="single" w:sz="4" w:space="0" w:color="auto"/>
              <w:left w:val="single" w:sz="4" w:space="0" w:color="auto"/>
              <w:bottom w:val="single" w:sz="4" w:space="0" w:color="auto"/>
              <w:right w:val="single" w:sz="4" w:space="0" w:color="auto"/>
            </w:tcBorders>
            <w:hideMark/>
          </w:tcPr>
          <w:p w:rsidR="0066568D" w:rsidRPr="00A812E6" w:rsidRDefault="0066568D" w:rsidP="0066568D">
            <w:pPr>
              <w:jc w:val="both"/>
              <w:rPr>
                <w:rFonts w:ascii="Arial" w:hAnsi="Arial" w:cs="Arial"/>
              </w:rPr>
            </w:pPr>
            <w:r w:rsidRPr="00A812E6">
              <w:rPr>
                <w:rFonts w:ascii="Arial" w:hAnsi="Arial" w:cs="Arial"/>
              </w:rPr>
              <w:t>NA</w:t>
            </w:r>
          </w:p>
        </w:tc>
      </w:tr>
    </w:tbl>
    <w:p w:rsidR="0066568D" w:rsidRPr="00A812E6" w:rsidRDefault="0066568D" w:rsidP="0066568D">
      <w:pPr>
        <w:jc w:val="both"/>
        <w:rPr>
          <w:rFonts w:ascii="Arial" w:hAnsi="Arial" w:cs="Arial"/>
        </w:rPr>
      </w:pPr>
    </w:p>
    <w:p w:rsidR="0066568D" w:rsidRPr="00A812E6" w:rsidRDefault="0066568D" w:rsidP="0066568D">
      <w:pPr>
        <w:jc w:val="both"/>
        <w:rPr>
          <w:rFonts w:ascii="Arial" w:hAnsi="Arial" w:cs="Arial"/>
          <w:b/>
        </w:rPr>
      </w:pPr>
      <w:r w:rsidRPr="00A812E6">
        <w:rPr>
          <w:rFonts w:ascii="Arial" w:hAnsi="Arial" w:cs="Arial"/>
          <w:b/>
        </w:rPr>
        <w:t>PARECER FINAL DO CONTROLE INTERNO</w:t>
      </w:r>
    </w:p>
    <w:p w:rsidR="0066568D" w:rsidRPr="00A812E6" w:rsidRDefault="0066568D" w:rsidP="0066568D">
      <w:pPr>
        <w:jc w:val="both"/>
        <w:rPr>
          <w:rFonts w:ascii="Arial" w:hAnsi="Arial" w:cs="Arial"/>
        </w:rPr>
      </w:pPr>
      <w:r w:rsidRPr="00A812E6">
        <w:rPr>
          <w:rFonts w:ascii="Arial" w:hAnsi="Arial" w:cs="Arial"/>
          <w:b/>
        </w:rPr>
        <w:t>AVALIAÇÃO DA GESTÃO</w:t>
      </w:r>
    </w:p>
    <w:p w:rsidR="0066568D" w:rsidRPr="00A812E6" w:rsidRDefault="0066568D" w:rsidP="0066568D">
      <w:pPr>
        <w:jc w:val="both"/>
        <w:rPr>
          <w:rFonts w:ascii="Arial" w:hAnsi="Arial" w:cs="Arial"/>
        </w:rPr>
      </w:pPr>
      <w:r w:rsidRPr="00A812E6">
        <w:rPr>
          <w:rFonts w:ascii="Arial" w:hAnsi="Arial" w:cs="Arial"/>
        </w:rPr>
        <w:t>Elaboramos o presente Relatório nos aspectos relevantes, direcionados as informações contidas nas demonstrações orçamentárias e contábeis, e os procedimentos operacionais efetuados no dia a dia pelos nossos funcionários.</w:t>
      </w:r>
    </w:p>
    <w:p w:rsidR="0066568D" w:rsidRPr="00A812E6" w:rsidRDefault="0066568D" w:rsidP="0066568D">
      <w:pPr>
        <w:jc w:val="both"/>
        <w:rPr>
          <w:rFonts w:ascii="Arial" w:hAnsi="Arial" w:cs="Arial"/>
        </w:rPr>
      </w:pPr>
      <w:r w:rsidRPr="00A812E6">
        <w:rPr>
          <w:rFonts w:ascii="Arial" w:hAnsi="Arial" w:cs="Arial"/>
        </w:rPr>
        <w:t>A responsabilidade do Controle Interno reside na coordenação técnica dos trabalhos</w:t>
      </w:r>
      <w:proofErr w:type="gramStart"/>
      <w:r w:rsidRPr="00A812E6">
        <w:rPr>
          <w:rFonts w:ascii="Arial" w:hAnsi="Arial" w:cs="Arial"/>
        </w:rPr>
        <w:t xml:space="preserve">  </w:t>
      </w:r>
      <w:proofErr w:type="gramEnd"/>
      <w:r w:rsidRPr="00A812E6">
        <w:rPr>
          <w:rFonts w:ascii="Arial" w:hAnsi="Arial" w:cs="Arial"/>
        </w:rPr>
        <w:t>administrativos executados, com observância aos princípios de controle interno.</w:t>
      </w:r>
    </w:p>
    <w:p w:rsidR="0066568D" w:rsidRPr="00A812E6" w:rsidRDefault="0066568D" w:rsidP="0066568D">
      <w:pPr>
        <w:jc w:val="both"/>
        <w:rPr>
          <w:rFonts w:ascii="Arial" w:hAnsi="Arial" w:cs="Arial"/>
        </w:rPr>
      </w:pPr>
      <w:r w:rsidRPr="00A812E6">
        <w:rPr>
          <w:rFonts w:ascii="Arial" w:hAnsi="Arial" w:cs="Arial"/>
        </w:rPr>
        <w:t>Através da documentação analisada, dos procedimentos</w:t>
      </w:r>
      <w:proofErr w:type="gramStart"/>
      <w:r w:rsidRPr="00A812E6">
        <w:rPr>
          <w:rFonts w:ascii="Arial" w:hAnsi="Arial" w:cs="Arial"/>
        </w:rPr>
        <w:t xml:space="preserve">  </w:t>
      </w:r>
      <w:proofErr w:type="gramEnd"/>
      <w:r w:rsidRPr="00A812E6">
        <w:rPr>
          <w:rFonts w:ascii="Arial" w:hAnsi="Arial" w:cs="Arial"/>
        </w:rPr>
        <w:t>operacionais que acompanhamos e com base nos relatórios simplificados que recebemos  da Contabilidade da Câmara, não  verificamos falhas ou desperdícios  na gestão dos recursos repassados.</w:t>
      </w:r>
    </w:p>
    <w:p w:rsidR="0066568D" w:rsidRPr="00A812E6" w:rsidRDefault="0066568D" w:rsidP="0066568D">
      <w:pPr>
        <w:jc w:val="both"/>
        <w:rPr>
          <w:rFonts w:ascii="Arial" w:hAnsi="Arial" w:cs="Arial"/>
        </w:rPr>
      </w:pPr>
      <w:r w:rsidRPr="00A812E6">
        <w:rPr>
          <w:rFonts w:ascii="Arial" w:hAnsi="Arial" w:cs="Arial"/>
        </w:rPr>
        <w:t>Avaliamos os resultados quanto à eficiência e a eficácia da gestão orçamentária, financeira e patrimonial, e verificamos os limites constitucionais e as condições para a realização da despesa</w:t>
      </w:r>
      <w:proofErr w:type="gramStart"/>
      <w:r w:rsidRPr="00A812E6">
        <w:rPr>
          <w:rFonts w:ascii="Arial" w:hAnsi="Arial" w:cs="Arial"/>
        </w:rPr>
        <w:t xml:space="preserve">  </w:t>
      </w:r>
      <w:proofErr w:type="gramEnd"/>
      <w:r w:rsidRPr="00A812E6">
        <w:rPr>
          <w:rFonts w:ascii="Arial" w:hAnsi="Arial" w:cs="Arial"/>
        </w:rPr>
        <w:t>total com pessoal.</w:t>
      </w:r>
    </w:p>
    <w:p w:rsidR="0066568D" w:rsidRPr="00A812E6" w:rsidRDefault="0066568D" w:rsidP="0066568D">
      <w:pPr>
        <w:jc w:val="both"/>
        <w:rPr>
          <w:rFonts w:ascii="Arial" w:hAnsi="Arial" w:cs="Arial"/>
        </w:rPr>
      </w:pPr>
      <w:r w:rsidRPr="00A812E6">
        <w:rPr>
          <w:rFonts w:ascii="Arial" w:hAnsi="Arial" w:cs="Arial"/>
        </w:rPr>
        <w:t>Verificamos os saldos financeiros na conta corrente</w:t>
      </w:r>
      <w:proofErr w:type="gramStart"/>
      <w:r w:rsidRPr="00A812E6">
        <w:rPr>
          <w:rFonts w:ascii="Arial" w:hAnsi="Arial" w:cs="Arial"/>
        </w:rPr>
        <w:t xml:space="preserve">  </w:t>
      </w:r>
      <w:proofErr w:type="gramEnd"/>
      <w:r w:rsidRPr="00A812E6">
        <w:rPr>
          <w:rFonts w:ascii="Arial" w:hAnsi="Arial" w:cs="Arial"/>
        </w:rPr>
        <w:t>existente no Banco do Brasil, que encontra-se perfeitamente correta, e os valores referentes as contribuições previdenciárias devidas ao INSS a FPM, devidamente recolhidos.</w:t>
      </w:r>
    </w:p>
    <w:p w:rsidR="0066568D" w:rsidRPr="00A812E6" w:rsidRDefault="0066568D" w:rsidP="0066568D">
      <w:pPr>
        <w:jc w:val="both"/>
        <w:rPr>
          <w:rFonts w:ascii="Arial" w:hAnsi="Arial" w:cs="Arial"/>
        </w:rPr>
      </w:pPr>
      <w:r w:rsidRPr="00A812E6">
        <w:rPr>
          <w:rFonts w:ascii="Arial" w:hAnsi="Arial" w:cs="Arial"/>
        </w:rPr>
        <w:t>Então, tendo em vista</w:t>
      </w:r>
      <w:proofErr w:type="gramStart"/>
      <w:r w:rsidRPr="00A812E6">
        <w:rPr>
          <w:rFonts w:ascii="Arial" w:hAnsi="Arial" w:cs="Arial"/>
        </w:rPr>
        <w:t xml:space="preserve">  </w:t>
      </w:r>
      <w:proofErr w:type="gramEnd"/>
      <w:r w:rsidRPr="00A812E6">
        <w:rPr>
          <w:rFonts w:ascii="Arial" w:hAnsi="Arial" w:cs="Arial"/>
        </w:rPr>
        <w:t xml:space="preserve">às exigências legais, notadamente o artigo 74 da Constituição Federal e a vista dos elementos que integram o presente Relatório de Controle Interno da Câmara Municipal de Major Vieira, tendo como base os  resultados de acompanhamento consubstanciado no presente Relatório, que é pela </w:t>
      </w:r>
      <w:r w:rsidRPr="00A812E6">
        <w:rPr>
          <w:rFonts w:ascii="Arial" w:hAnsi="Arial" w:cs="Arial"/>
          <w:b/>
        </w:rPr>
        <w:t xml:space="preserve">REGULARIDADE  </w:t>
      </w:r>
      <w:r w:rsidRPr="00A812E6">
        <w:rPr>
          <w:rFonts w:ascii="Arial" w:hAnsi="Arial" w:cs="Arial"/>
        </w:rPr>
        <w:t xml:space="preserve"> da gestão praticada pelo responsável no período avaliado, concluo que a Prestação de Contas  do</w:t>
      </w:r>
      <w:r w:rsidR="008E3A61">
        <w:rPr>
          <w:rFonts w:ascii="Arial" w:hAnsi="Arial" w:cs="Arial"/>
        </w:rPr>
        <w:t xml:space="preserve"> bimestre novembro/dezembro</w:t>
      </w:r>
      <w:r>
        <w:rPr>
          <w:rFonts w:ascii="Arial" w:hAnsi="Arial" w:cs="Arial"/>
        </w:rPr>
        <w:t xml:space="preserve">  2016</w:t>
      </w:r>
      <w:r w:rsidR="008E3A61">
        <w:rPr>
          <w:rFonts w:ascii="Arial" w:hAnsi="Arial" w:cs="Arial"/>
        </w:rPr>
        <w:t xml:space="preserve">, bem como o balanço anual,  estão </w:t>
      </w:r>
      <w:r w:rsidRPr="00A812E6">
        <w:rPr>
          <w:rFonts w:ascii="Arial" w:hAnsi="Arial" w:cs="Arial"/>
        </w:rPr>
        <w:t xml:space="preserve"> em condições de ser submetida ao Executivo Municipal e ao TCE/SC., ressaltando  porém, que  os procedimentos foram investigados por amostragem. Este relatório não elide responsabilidade sobre eventuais procedimentos não verificados por esta Controladoria. </w:t>
      </w:r>
    </w:p>
    <w:p w:rsidR="008E3A61" w:rsidRDefault="008E3A61" w:rsidP="0066568D">
      <w:pPr>
        <w:jc w:val="both"/>
        <w:rPr>
          <w:rFonts w:ascii="Arial" w:hAnsi="Arial" w:cs="Arial"/>
        </w:rPr>
      </w:pPr>
    </w:p>
    <w:p w:rsidR="0066568D" w:rsidRPr="00A812E6" w:rsidRDefault="0066568D" w:rsidP="0066568D">
      <w:pPr>
        <w:jc w:val="both"/>
        <w:rPr>
          <w:rFonts w:ascii="Arial" w:hAnsi="Arial" w:cs="Arial"/>
        </w:rPr>
      </w:pPr>
      <w:r w:rsidRPr="00A812E6">
        <w:rPr>
          <w:rFonts w:ascii="Arial" w:hAnsi="Arial" w:cs="Arial"/>
        </w:rPr>
        <w:t>Câmar</w:t>
      </w:r>
      <w:r>
        <w:rPr>
          <w:rFonts w:ascii="Arial" w:hAnsi="Arial" w:cs="Arial"/>
        </w:rPr>
        <w:t>a Municipal d</w:t>
      </w:r>
      <w:r w:rsidR="00875A84">
        <w:rPr>
          <w:rFonts w:ascii="Arial" w:hAnsi="Arial" w:cs="Arial"/>
        </w:rPr>
        <w:t>e Major Vieira,</w:t>
      </w:r>
      <w:proofErr w:type="gramStart"/>
      <w:r w:rsidR="00875A84">
        <w:rPr>
          <w:rFonts w:ascii="Arial" w:hAnsi="Arial" w:cs="Arial"/>
        </w:rPr>
        <w:t xml:space="preserve">   </w:t>
      </w:r>
      <w:proofErr w:type="gramEnd"/>
      <w:r w:rsidR="00875A84">
        <w:rPr>
          <w:rFonts w:ascii="Arial" w:hAnsi="Arial" w:cs="Arial"/>
        </w:rPr>
        <w:t>10 de  janeiro             de 2017</w:t>
      </w:r>
      <w:r w:rsidRPr="00A812E6">
        <w:rPr>
          <w:rFonts w:ascii="Arial" w:hAnsi="Arial" w:cs="Arial"/>
        </w:rPr>
        <w:t xml:space="preserve">. </w:t>
      </w:r>
    </w:p>
    <w:p w:rsidR="008E3A61" w:rsidRDefault="008E3A61" w:rsidP="0066568D">
      <w:pPr>
        <w:spacing w:after="0"/>
        <w:jc w:val="both"/>
        <w:rPr>
          <w:rFonts w:ascii="Arial" w:hAnsi="Arial" w:cs="Arial"/>
          <w:b/>
        </w:rPr>
      </w:pPr>
    </w:p>
    <w:p w:rsidR="008E3A61" w:rsidRDefault="008E3A61" w:rsidP="0066568D">
      <w:pPr>
        <w:spacing w:after="0"/>
        <w:jc w:val="both"/>
        <w:rPr>
          <w:rFonts w:ascii="Arial" w:hAnsi="Arial" w:cs="Arial"/>
          <w:b/>
        </w:rPr>
      </w:pPr>
    </w:p>
    <w:p w:rsidR="008E3A61" w:rsidRDefault="008E3A61" w:rsidP="0066568D">
      <w:pPr>
        <w:spacing w:after="0"/>
        <w:jc w:val="both"/>
        <w:rPr>
          <w:rFonts w:ascii="Arial" w:hAnsi="Arial" w:cs="Arial"/>
          <w:b/>
        </w:rPr>
      </w:pPr>
    </w:p>
    <w:p w:rsidR="008E3A61" w:rsidRDefault="008E3A61" w:rsidP="0066568D">
      <w:pPr>
        <w:spacing w:after="0"/>
        <w:jc w:val="both"/>
        <w:rPr>
          <w:rFonts w:ascii="Arial" w:hAnsi="Arial" w:cs="Arial"/>
          <w:b/>
        </w:rPr>
      </w:pPr>
    </w:p>
    <w:p w:rsidR="0066568D" w:rsidRPr="00A812E6" w:rsidRDefault="0066568D" w:rsidP="0066568D">
      <w:pPr>
        <w:spacing w:after="0"/>
        <w:jc w:val="both"/>
        <w:rPr>
          <w:rFonts w:ascii="Arial" w:hAnsi="Arial" w:cs="Arial"/>
          <w:b/>
        </w:rPr>
      </w:pPr>
      <w:r w:rsidRPr="00A812E6">
        <w:rPr>
          <w:rFonts w:ascii="Arial" w:hAnsi="Arial" w:cs="Arial"/>
          <w:b/>
        </w:rPr>
        <w:t>HELCIO HERON VEIGA – Responsável pela Unidade de Controle Interno</w:t>
      </w:r>
    </w:p>
    <w:p w:rsidR="0066568D" w:rsidRPr="00A812E6" w:rsidRDefault="0066568D" w:rsidP="0066568D">
      <w:pPr>
        <w:spacing w:after="0"/>
        <w:jc w:val="both"/>
        <w:rPr>
          <w:rFonts w:ascii="Arial" w:hAnsi="Arial" w:cs="Arial"/>
          <w:b/>
        </w:rPr>
      </w:pPr>
      <w:r w:rsidRPr="00A812E6">
        <w:rPr>
          <w:rFonts w:ascii="Arial" w:hAnsi="Arial" w:cs="Arial"/>
          <w:b/>
        </w:rPr>
        <w:t>CPF 457.744.479-87</w:t>
      </w:r>
      <w:proofErr w:type="gramStart"/>
      <w:r w:rsidRPr="00A812E6">
        <w:rPr>
          <w:rFonts w:ascii="Arial" w:hAnsi="Arial" w:cs="Arial"/>
          <w:b/>
        </w:rPr>
        <w:t xml:space="preserve"> </w:t>
      </w:r>
      <w:r>
        <w:rPr>
          <w:rFonts w:ascii="Arial" w:hAnsi="Arial" w:cs="Arial"/>
          <w:b/>
        </w:rPr>
        <w:t xml:space="preserve"> </w:t>
      </w:r>
      <w:proofErr w:type="gramEnd"/>
      <w:r>
        <w:rPr>
          <w:rFonts w:ascii="Arial" w:hAnsi="Arial" w:cs="Arial"/>
          <w:b/>
        </w:rPr>
        <w:t xml:space="preserve">- </w:t>
      </w:r>
      <w:r w:rsidRPr="00A812E6">
        <w:rPr>
          <w:rFonts w:ascii="Arial" w:hAnsi="Arial" w:cs="Arial"/>
          <w:b/>
        </w:rPr>
        <w:t>Port. 002/2011</w:t>
      </w:r>
    </w:p>
    <w:p w:rsidR="0066568D" w:rsidRPr="00A812E6" w:rsidRDefault="0066568D" w:rsidP="0066568D">
      <w:pPr>
        <w:pStyle w:val="Corpodetexto"/>
        <w:jc w:val="both"/>
        <w:rPr>
          <w:rFonts w:ascii="Arial" w:hAnsi="Arial" w:cs="Arial"/>
          <w:sz w:val="22"/>
          <w:szCs w:val="22"/>
        </w:rPr>
      </w:pPr>
    </w:p>
    <w:p w:rsidR="0066568D" w:rsidRPr="00A812E6" w:rsidRDefault="0066568D" w:rsidP="0066568D">
      <w:pPr>
        <w:rPr>
          <w:rFonts w:ascii="Arial" w:hAnsi="Arial" w:cs="Arial"/>
        </w:rPr>
      </w:pPr>
    </w:p>
    <w:p w:rsidR="0066568D" w:rsidRPr="00A812E6" w:rsidRDefault="0066568D" w:rsidP="0066568D">
      <w:pPr>
        <w:rPr>
          <w:rFonts w:ascii="Arial" w:hAnsi="Arial" w:cs="Arial"/>
        </w:rPr>
      </w:pPr>
    </w:p>
    <w:p w:rsidR="0066568D" w:rsidRPr="00A812E6" w:rsidRDefault="0066568D" w:rsidP="0066568D">
      <w:pPr>
        <w:rPr>
          <w:rFonts w:ascii="Arial" w:hAnsi="Arial" w:cs="Arial"/>
        </w:rPr>
      </w:pPr>
    </w:p>
    <w:p w:rsidR="0066568D" w:rsidRPr="00A812E6" w:rsidRDefault="0066568D" w:rsidP="0066568D">
      <w:pPr>
        <w:rPr>
          <w:rFonts w:ascii="Arial" w:hAnsi="Arial" w:cs="Arial"/>
        </w:rPr>
      </w:pPr>
    </w:p>
    <w:p w:rsidR="0066568D" w:rsidRPr="00A812E6" w:rsidRDefault="0066568D" w:rsidP="0066568D">
      <w:pPr>
        <w:rPr>
          <w:rFonts w:ascii="Arial" w:hAnsi="Arial" w:cs="Arial"/>
        </w:rPr>
      </w:pPr>
    </w:p>
    <w:p w:rsidR="0066568D" w:rsidRPr="00A812E6" w:rsidRDefault="0066568D" w:rsidP="0066568D">
      <w:pPr>
        <w:spacing w:after="0"/>
        <w:jc w:val="both"/>
        <w:rPr>
          <w:rFonts w:ascii="Arial" w:hAnsi="Arial" w:cs="Arial"/>
          <w:b/>
        </w:rPr>
      </w:pPr>
    </w:p>
    <w:p w:rsidR="0066568D" w:rsidRPr="00A812E6" w:rsidRDefault="0066568D" w:rsidP="0066568D">
      <w:pPr>
        <w:pStyle w:val="Corpodetexto"/>
        <w:jc w:val="both"/>
        <w:rPr>
          <w:rFonts w:ascii="Arial" w:hAnsi="Arial" w:cs="Arial"/>
          <w:sz w:val="22"/>
          <w:szCs w:val="22"/>
        </w:rPr>
      </w:pPr>
    </w:p>
    <w:p w:rsidR="0066568D" w:rsidRPr="00A812E6" w:rsidRDefault="0066568D" w:rsidP="0066568D">
      <w:pPr>
        <w:spacing w:after="0"/>
        <w:jc w:val="both"/>
        <w:rPr>
          <w:rFonts w:ascii="Arial" w:hAnsi="Arial" w:cs="Arial"/>
          <w:b/>
        </w:rPr>
      </w:pPr>
    </w:p>
    <w:p w:rsidR="0066568D" w:rsidRPr="00A812E6" w:rsidRDefault="0066568D" w:rsidP="0066568D">
      <w:pPr>
        <w:rPr>
          <w:rFonts w:ascii="Arial" w:hAnsi="Arial" w:cs="Arial"/>
        </w:rPr>
      </w:pPr>
    </w:p>
    <w:p w:rsidR="0066568D" w:rsidRPr="00A812E6" w:rsidRDefault="0066568D" w:rsidP="0066568D">
      <w:pPr>
        <w:rPr>
          <w:rFonts w:ascii="Arial" w:hAnsi="Arial" w:cs="Arial"/>
        </w:rPr>
      </w:pPr>
    </w:p>
    <w:p w:rsidR="0066568D" w:rsidRPr="00A812E6" w:rsidRDefault="0066568D" w:rsidP="0066568D">
      <w:pPr>
        <w:rPr>
          <w:rFonts w:ascii="Arial" w:hAnsi="Arial" w:cs="Arial"/>
        </w:rPr>
      </w:pPr>
    </w:p>
    <w:p w:rsidR="0066568D" w:rsidRPr="00A812E6" w:rsidRDefault="0066568D" w:rsidP="0066568D">
      <w:pPr>
        <w:rPr>
          <w:rFonts w:ascii="Arial" w:hAnsi="Arial" w:cs="Arial"/>
        </w:rPr>
      </w:pPr>
    </w:p>
    <w:p w:rsidR="0066568D" w:rsidRPr="00A812E6" w:rsidRDefault="0066568D" w:rsidP="0066568D">
      <w:pPr>
        <w:rPr>
          <w:rFonts w:ascii="Arial" w:hAnsi="Arial" w:cs="Arial"/>
        </w:rPr>
      </w:pPr>
    </w:p>
    <w:p w:rsidR="0066568D" w:rsidRPr="00A812E6" w:rsidRDefault="0066568D" w:rsidP="0066568D">
      <w:pPr>
        <w:rPr>
          <w:rFonts w:ascii="Arial" w:hAnsi="Arial" w:cs="Arial"/>
        </w:rPr>
      </w:pPr>
    </w:p>
    <w:p w:rsidR="0066568D" w:rsidRPr="0015288C" w:rsidRDefault="0066568D" w:rsidP="0066568D">
      <w:pPr>
        <w:rPr>
          <w:szCs w:val="24"/>
        </w:rPr>
      </w:pPr>
    </w:p>
    <w:p w:rsidR="0066568D" w:rsidRPr="0023286A" w:rsidRDefault="0066568D" w:rsidP="0066568D">
      <w:pPr>
        <w:rPr>
          <w:szCs w:val="24"/>
        </w:rPr>
      </w:pPr>
    </w:p>
    <w:p w:rsidR="0066568D" w:rsidRDefault="0066568D" w:rsidP="0066568D"/>
    <w:p w:rsidR="0066568D" w:rsidRPr="00AC7CEE" w:rsidRDefault="0066568D" w:rsidP="0066568D">
      <w:pPr>
        <w:rPr>
          <w:szCs w:val="24"/>
        </w:rPr>
      </w:pPr>
    </w:p>
    <w:p w:rsidR="0066568D" w:rsidRDefault="0066568D" w:rsidP="0066568D"/>
    <w:p w:rsidR="0066568D" w:rsidRPr="00815B4A" w:rsidRDefault="0066568D" w:rsidP="0066568D">
      <w:pPr>
        <w:rPr>
          <w:szCs w:val="24"/>
        </w:rPr>
      </w:pPr>
    </w:p>
    <w:p w:rsidR="0066568D" w:rsidRDefault="0066568D" w:rsidP="0066568D"/>
    <w:p w:rsidR="0066568D" w:rsidRDefault="0066568D" w:rsidP="0066568D"/>
    <w:p w:rsidR="00F41F3D" w:rsidRDefault="00F41F3D"/>
    <w:sectPr w:rsidR="00F41F3D" w:rsidSect="0066568D">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3218C"/>
    <w:multiLevelType w:val="hybridMultilevel"/>
    <w:tmpl w:val="D494B67E"/>
    <w:lvl w:ilvl="0" w:tplc="36A84822">
      <w:start w:val="69"/>
      <w:numFmt w:val="bullet"/>
      <w:lvlText w:val=""/>
      <w:lvlJc w:val="left"/>
      <w:pPr>
        <w:ind w:left="720" w:hanging="360"/>
      </w:pPr>
      <w:rPr>
        <w:rFonts w:ascii="Symbol" w:eastAsia="Calibri" w:hAnsi="Symbol" w:cs="Estrangelo Edess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66568D"/>
    <w:rsid w:val="0012457C"/>
    <w:rsid w:val="0015389D"/>
    <w:rsid w:val="00237305"/>
    <w:rsid w:val="0066568D"/>
    <w:rsid w:val="0084174A"/>
    <w:rsid w:val="00875A84"/>
    <w:rsid w:val="008E3A61"/>
    <w:rsid w:val="00F41F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8D"/>
    <w:rPr>
      <w:rFonts w:ascii="Calibri" w:eastAsia="Calibri" w:hAnsi="Calibri" w:cs="Times New Roman"/>
    </w:rPr>
  </w:style>
  <w:style w:type="paragraph" w:styleId="Ttulo2">
    <w:name w:val="heading 2"/>
    <w:basedOn w:val="Normal"/>
    <w:next w:val="Normal"/>
    <w:link w:val="Ttulo2Char"/>
    <w:uiPriority w:val="9"/>
    <w:semiHidden/>
    <w:unhideWhenUsed/>
    <w:qFormat/>
    <w:rsid w:val="0066568D"/>
    <w:pPr>
      <w:keepNext/>
      <w:spacing w:before="240" w:after="60" w:line="240" w:lineRule="auto"/>
      <w:jc w:val="both"/>
      <w:outlineLvl w:val="1"/>
    </w:pPr>
    <w:rPr>
      <w:rFonts w:ascii="Cambria" w:eastAsia="Times New Roman"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6568D"/>
    <w:rPr>
      <w:rFonts w:ascii="Cambria" w:eastAsia="Times New Roman" w:hAnsi="Cambria" w:cs="Times New Roman"/>
      <w:b/>
      <w:bCs/>
      <w:i/>
      <w:iCs/>
      <w:sz w:val="28"/>
      <w:szCs w:val="28"/>
    </w:rPr>
  </w:style>
  <w:style w:type="character" w:styleId="Hyperlink">
    <w:name w:val="Hyperlink"/>
    <w:basedOn w:val="Fontepargpadro"/>
    <w:rsid w:val="0066568D"/>
    <w:rPr>
      <w:color w:val="0000FF"/>
      <w:u w:val="single"/>
    </w:rPr>
  </w:style>
  <w:style w:type="paragraph" w:customStyle="1" w:styleId="Textopadro">
    <w:name w:val="Texto padrão"/>
    <w:basedOn w:val="Normal"/>
    <w:rsid w:val="0066568D"/>
    <w:pPr>
      <w:tabs>
        <w:tab w:val="left" w:pos="0"/>
      </w:tabs>
      <w:spacing w:after="0" w:line="240" w:lineRule="auto"/>
    </w:pPr>
    <w:rPr>
      <w:rFonts w:ascii="Arial" w:eastAsia="Times New Roman" w:hAnsi="Arial" w:cs="Arial"/>
      <w:noProof/>
      <w:sz w:val="24"/>
      <w:szCs w:val="20"/>
      <w:lang w:eastAsia="pt-BR"/>
    </w:rPr>
  </w:style>
  <w:style w:type="paragraph" w:styleId="Corpodetexto">
    <w:name w:val="Body Text"/>
    <w:basedOn w:val="Normal"/>
    <w:link w:val="CorpodetextoChar1"/>
    <w:semiHidden/>
    <w:unhideWhenUsed/>
    <w:rsid w:val="0066568D"/>
    <w:pPr>
      <w:spacing w:after="0" w:line="240" w:lineRule="auto"/>
    </w:pPr>
    <w:rPr>
      <w:rFonts w:ascii="Times New Roman" w:eastAsia="Times New Roman" w:hAnsi="Times New Roman"/>
      <w:b/>
      <w:bCs/>
      <w:sz w:val="20"/>
      <w:szCs w:val="20"/>
      <w:lang w:eastAsia="pt-BR"/>
    </w:rPr>
  </w:style>
  <w:style w:type="character" w:customStyle="1" w:styleId="CorpodetextoChar">
    <w:name w:val="Corpo de texto Char"/>
    <w:basedOn w:val="Fontepargpadro"/>
    <w:link w:val="Corpodetexto"/>
    <w:uiPriority w:val="99"/>
    <w:semiHidden/>
    <w:rsid w:val="0066568D"/>
    <w:rPr>
      <w:rFonts w:ascii="Calibri" w:eastAsia="Calibri" w:hAnsi="Calibri" w:cs="Times New Roman"/>
    </w:rPr>
  </w:style>
  <w:style w:type="character" w:customStyle="1" w:styleId="CorpodetextoChar1">
    <w:name w:val="Corpo de texto Char1"/>
    <w:basedOn w:val="Fontepargpadro"/>
    <w:link w:val="Corpodetexto"/>
    <w:semiHidden/>
    <w:locked/>
    <w:rsid w:val="0066568D"/>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6656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568D"/>
    <w:rPr>
      <w:rFonts w:ascii="Tahoma" w:eastAsia="Calibri" w:hAnsi="Tahoma" w:cs="Tahoma"/>
      <w:sz w:val="16"/>
      <w:szCs w:val="16"/>
    </w:rPr>
  </w:style>
  <w:style w:type="table" w:styleId="Tabelacomgrade">
    <w:name w:val="Table Grid"/>
    <w:basedOn w:val="Tabelanormal"/>
    <w:uiPriority w:val="59"/>
    <w:rsid w:val="00665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jorvieira.sc.le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aramv@yahoo.com.br"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25</Pages>
  <Words>6031</Words>
  <Characters>32568</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HELCIO</dc:creator>
  <cp:keywords/>
  <dc:description/>
  <cp:lastModifiedBy>HELCIO</cp:lastModifiedBy>
  <cp:revision>1</cp:revision>
  <dcterms:created xsi:type="dcterms:W3CDTF">2017-02-24T13:22:00Z</dcterms:created>
  <dcterms:modified xsi:type="dcterms:W3CDTF">2017-02-24T14:38:00Z</dcterms:modified>
</cp:coreProperties>
</file>